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6F" w:rsidRPr="006B023D" w:rsidRDefault="007E25C1" w:rsidP="005F4FAD">
      <w:pPr>
        <w:jc w:val="both"/>
        <w:rPr>
          <w:color w:val="auto"/>
        </w:rPr>
      </w:pPr>
      <w:r>
        <w:rPr>
          <w:noProof/>
          <w:color w:val="auto"/>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3495675" cy="1228725"/>
            <wp:effectExtent l="0" t="0" r="9525" b="9525"/>
            <wp:wrapSquare wrapText="bothSides"/>
            <wp:docPr id="31" name="Picture 31" descr="M:\Connected Folders\Team-Δ\AWGB Graphic Files\awgb logo hi-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onnected Folders\Team-Δ\AWGB Graphic Files\awgb logo hi-res.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5675" cy="1228725"/>
                    </a:xfrm>
                    <a:prstGeom prst="rect">
                      <a:avLst/>
                    </a:prstGeom>
                    <a:noFill/>
                    <a:ln>
                      <a:noFill/>
                    </a:ln>
                  </pic:spPr>
                </pic:pic>
              </a:graphicData>
            </a:graphic>
          </wp:anchor>
        </w:drawing>
      </w:r>
    </w:p>
    <w:p w:rsidR="00E3016F" w:rsidRPr="006B023D" w:rsidRDefault="00E3016F" w:rsidP="005F4FAD">
      <w:pPr>
        <w:jc w:val="both"/>
        <w:rPr>
          <w:color w:val="auto"/>
        </w:rPr>
      </w:pPr>
    </w:p>
    <w:p w:rsidR="00E3016F" w:rsidRPr="006B023D" w:rsidRDefault="00E3016F" w:rsidP="005F4FAD">
      <w:pPr>
        <w:jc w:val="both"/>
        <w:rPr>
          <w:color w:val="auto"/>
        </w:rPr>
      </w:pPr>
    </w:p>
    <w:p w:rsidR="00E3016F" w:rsidRPr="006B023D" w:rsidRDefault="00E3016F" w:rsidP="005F4FAD">
      <w:pPr>
        <w:jc w:val="both"/>
        <w:rPr>
          <w:color w:val="auto"/>
        </w:rPr>
      </w:pPr>
    </w:p>
    <w:p w:rsidR="00E3016F" w:rsidRPr="006B023D" w:rsidRDefault="00E3016F" w:rsidP="005F4FAD">
      <w:pPr>
        <w:jc w:val="both"/>
        <w:rPr>
          <w:color w:val="auto"/>
        </w:rPr>
      </w:pPr>
    </w:p>
    <w:p w:rsidR="00E3016F" w:rsidRPr="006B023D" w:rsidRDefault="00E3016F" w:rsidP="005F4FAD">
      <w:pPr>
        <w:jc w:val="both"/>
        <w:rPr>
          <w:color w:val="auto"/>
        </w:rPr>
      </w:pPr>
    </w:p>
    <w:p w:rsidR="00DC0A3C" w:rsidRPr="006B023D" w:rsidRDefault="00DC0A3C" w:rsidP="005F4FAD">
      <w:pPr>
        <w:pStyle w:val="Heading1"/>
        <w:jc w:val="both"/>
        <w:rPr>
          <w:color w:val="auto"/>
        </w:rPr>
      </w:pPr>
    </w:p>
    <w:p w:rsidR="00DC0A3C" w:rsidRPr="006B023D" w:rsidRDefault="00DC0A3C" w:rsidP="005F4FAD">
      <w:pPr>
        <w:spacing w:after="0"/>
        <w:jc w:val="both"/>
        <w:rPr>
          <w:color w:val="auto"/>
          <w:szCs w:val="22"/>
        </w:rPr>
      </w:pPr>
    </w:p>
    <w:p w:rsidR="00161160" w:rsidRPr="006B023D" w:rsidRDefault="00161160" w:rsidP="005F4FAD">
      <w:pPr>
        <w:spacing w:after="0"/>
        <w:jc w:val="both"/>
        <w:rPr>
          <w:i/>
          <w:color w:val="auto"/>
          <w:sz w:val="48"/>
          <w:szCs w:val="48"/>
        </w:rPr>
      </w:pPr>
    </w:p>
    <w:p w:rsidR="00161160" w:rsidRPr="006B023D" w:rsidRDefault="00161160" w:rsidP="005F4FAD">
      <w:pPr>
        <w:spacing w:after="0"/>
        <w:jc w:val="both"/>
        <w:rPr>
          <w:i/>
          <w:color w:val="auto"/>
          <w:sz w:val="48"/>
          <w:szCs w:val="48"/>
        </w:rPr>
      </w:pPr>
    </w:p>
    <w:p w:rsidR="00161160" w:rsidRPr="006B023D" w:rsidRDefault="00161160" w:rsidP="005F4FAD">
      <w:pPr>
        <w:spacing w:after="0"/>
        <w:jc w:val="both"/>
        <w:rPr>
          <w:i/>
          <w:color w:val="auto"/>
          <w:sz w:val="48"/>
          <w:szCs w:val="48"/>
        </w:rPr>
      </w:pPr>
    </w:p>
    <w:p w:rsidR="00161160" w:rsidRPr="006B023D" w:rsidRDefault="00161160" w:rsidP="005F4FAD">
      <w:pPr>
        <w:spacing w:after="0"/>
        <w:jc w:val="both"/>
        <w:rPr>
          <w:i/>
          <w:color w:val="auto"/>
          <w:sz w:val="48"/>
          <w:szCs w:val="48"/>
        </w:rPr>
      </w:pPr>
    </w:p>
    <w:p w:rsidR="00161160" w:rsidRPr="006B023D" w:rsidRDefault="00161160" w:rsidP="005F4FAD">
      <w:pPr>
        <w:spacing w:after="0"/>
        <w:jc w:val="both"/>
        <w:rPr>
          <w:i/>
          <w:color w:val="auto"/>
          <w:sz w:val="48"/>
          <w:szCs w:val="48"/>
        </w:rPr>
      </w:pPr>
    </w:p>
    <w:p w:rsidR="00E3016F" w:rsidRPr="006B023D" w:rsidRDefault="00445011" w:rsidP="009302F7">
      <w:pPr>
        <w:jc w:val="center"/>
        <w:rPr>
          <w:color w:val="auto"/>
          <w:sz w:val="48"/>
          <w:szCs w:val="48"/>
        </w:rPr>
      </w:pPr>
      <w:r w:rsidRPr="00445011">
        <w:rPr>
          <w:color w:val="auto"/>
          <w:sz w:val="48"/>
          <w:szCs w:val="48"/>
        </w:rPr>
        <w:t>AWGB Handbook</w:t>
      </w:r>
    </w:p>
    <w:p w:rsidR="00B473BB" w:rsidRPr="00B93571" w:rsidRDefault="00B93571" w:rsidP="00516CCA">
      <w:pPr>
        <w:jc w:val="center"/>
        <w:rPr>
          <w:color w:val="auto"/>
        </w:rPr>
      </w:pPr>
      <w:r>
        <w:rPr>
          <w:color w:val="auto"/>
        </w:rPr>
        <w:t xml:space="preserve">(Updated </w:t>
      </w:r>
      <w:r w:rsidR="00AE6025">
        <w:rPr>
          <w:color w:val="auto"/>
        </w:rPr>
        <w:t>Feb 2018</w:t>
      </w:r>
      <w:r>
        <w:rPr>
          <w:color w:val="auto"/>
        </w:rPr>
        <w:t>.)</w:t>
      </w:r>
    </w:p>
    <w:p w:rsidR="00B473BB" w:rsidRPr="006B023D" w:rsidRDefault="00B473BB" w:rsidP="005F4FAD">
      <w:pPr>
        <w:jc w:val="both"/>
        <w:rPr>
          <w:i/>
          <w:color w:val="auto"/>
        </w:rPr>
      </w:pPr>
    </w:p>
    <w:p w:rsidR="00B473BB" w:rsidRPr="006B023D" w:rsidRDefault="00B473BB" w:rsidP="005F4FAD">
      <w:pPr>
        <w:jc w:val="both"/>
        <w:rPr>
          <w:i/>
          <w:color w:val="auto"/>
        </w:rPr>
      </w:pPr>
    </w:p>
    <w:p w:rsidR="00B473BB" w:rsidRPr="006B023D" w:rsidRDefault="00B473BB" w:rsidP="005F4FAD">
      <w:pPr>
        <w:jc w:val="both"/>
        <w:rPr>
          <w:i/>
          <w:color w:val="auto"/>
        </w:rPr>
      </w:pPr>
    </w:p>
    <w:p w:rsidR="00B473BB" w:rsidRPr="006B023D" w:rsidRDefault="00B473BB" w:rsidP="005F4FAD">
      <w:pPr>
        <w:jc w:val="both"/>
        <w:rPr>
          <w:i/>
          <w:color w:val="auto"/>
        </w:rPr>
      </w:pPr>
    </w:p>
    <w:p w:rsidR="00B473BB" w:rsidRPr="006B023D" w:rsidRDefault="00B473BB" w:rsidP="005F4FAD">
      <w:pPr>
        <w:jc w:val="both"/>
        <w:rPr>
          <w:i/>
          <w:color w:val="auto"/>
        </w:rPr>
      </w:pPr>
    </w:p>
    <w:p w:rsidR="00B473BB" w:rsidRPr="006B023D" w:rsidRDefault="00B473BB" w:rsidP="005F4FAD">
      <w:pPr>
        <w:jc w:val="both"/>
        <w:rPr>
          <w:i/>
          <w:color w:val="auto"/>
        </w:rPr>
      </w:pPr>
    </w:p>
    <w:p w:rsidR="00B473BB" w:rsidRPr="006B023D" w:rsidRDefault="00B473BB" w:rsidP="005F4FAD">
      <w:pPr>
        <w:jc w:val="both"/>
        <w:rPr>
          <w:i/>
          <w:color w:val="auto"/>
        </w:rPr>
      </w:pPr>
    </w:p>
    <w:p w:rsidR="00B473BB" w:rsidRPr="006B023D" w:rsidRDefault="00B473BB" w:rsidP="005F4FAD">
      <w:pPr>
        <w:jc w:val="both"/>
        <w:rPr>
          <w:i/>
          <w:color w:val="auto"/>
        </w:rPr>
      </w:pPr>
    </w:p>
    <w:p w:rsidR="00E3016F" w:rsidRPr="006B023D" w:rsidRDefault="00E3016F" w:rsidP="005F4FAD">
      <w:pPr>
        <w:jc w:val="both"/>
        <w:rPr>
          <w:i/>
          <w:color w:val="auto"/>
        </w:rPr>
      </w:pPr>
    </w:p>
    <w:p w:rsidR="00E3016F" w:rsidRPr="006B023D" w:rsidRDefault="00E3016F" w:rsidP="005F4FAD">
      <w:pPr>
        <w:jc w:val="both"/>
        <w:rPr>
          <w:color w:val="auto"/>
        </w:rPr>
      </w:pPr>
    </w:p>
    <w:p w:rsidR="00642B5F" w:rsidRPr="006B023D" w:rsidRDefault="00642B5F" w:rsidP="005F4FAD">
      <w:pPr>
        <w:jc w:val="both"/>
        <w:rPr>
          <w:color w:val="auto"/>
        </w:rPr>
      </w:pPr>
    </w:p>
    <w:p w:rsidR="00562CA6" w:rsidRDefault="00445011" w:rsidP="005F4FAD">
      <w:pPr>
        <w:jc w:val="both"/>
        <w:rPr>
          <w:color w:val="auto"/>
        </w:rPr>
      </w:pPr>
      <w:r w:rsidRPr="00445011">
        <w:rPr>
          <w:color w:val="auto"/>
        </w:rPr>
        <w:t xml:space="preserve">www.awgb.co.uk </w:t>
      </w:r>
    </w:p>
    <w:p w:rsidR="00562CA6" w:rsidRPr="00306BF3" w:rsidRDefault="00562CA6" w:rsidP="00306BF3"/>
    <w:p w:rsidR="00562CA6" w:rsidRPr="00306BF3" w:rsidRDefault="00562CA6" w:rsidP="00306BF3"/>
    <w:p w:rsidR="00562CA6" w:rsidRPr="00306BF3" w:rsidRDefault="00562CA6" w:rsidP="00306BF3"/>
    <w:p w:rsidR="00562CA6" w:rsidRPr="00306BF3" w:rsidRDefault="00562CA6" w:rsidP="00306BF3"/>
    <w:p w:rsidR="00562CA6" w:rsidRPr="00306BF3" w:rsidRDefault="00562CA6" w:rsidP="00306BF3"/>
    <w:p w:rsidR="00562CA6" w:rsidRPr="00306BF3" w:rsidRDefault="00562CA6" w:rsidP="00306BF3"/>
    <w:p w:rsidR="00562CA6" w:rsidRDefault="00562CA6" w:rsidP="00306BF3">
      <w:pPr>
        <w:tabs>
          <w:tab w:val="left" w:pos="2250"/>
        </w:tabs>
        <w:jc w:val="both"/>
      </w:pPr>
      <w:r>
        <w:tab/>
      </w:r>
    </w:p>
    <w:p w:rsidR="007F1304" w:rsidRPr="006B023D" w:rsidRDefault="00445011" w:rsidP="005F4FAD">
      <w:pPr>
        <w:jc w:val="both"/>
        <w:rPr>
          <w:color w:val="auto"/>
        </w:rPr>
      </w:pPr>
      <w:r w:rsidRPr="00306BF3">
        <w:br w:type="page"/>
      </w:r>
      <w:r w:rsidRPr="00445011">
        <w:rPr>
          <w:color w:val="auto"/>
        </w:rPr>
        <w:lastRenderedPageBreak/>
        <w:t>Contents</w:t>
      </w:r>
    </w:p>
    <w:p w:rsidR="00067D79" w:rsidRPr="006B023D" w:rsidRDefault="00445011" w:rsidP="005F4FAD">
      <w:pPr>
        <w:pStyle w:val="TOC1"/>
        <w:jc w:val="both"/>
        <w:rPr>
          <w:rFonts w:asciiTheme="minorHAnsi" w:eastAsiaTheme="minorEastAsia" w:hAnsiTheme="minorHAnsi" w:cstheme="minorBidi"/>
          <w:szCs w:val="22"/>
        </w:rPr>
      </w:pPr>
      <w:r w:rsidRPr="00445011">
        <w:rPr>
          <w:szCs w:val="18"/>
        </w:rPr>
        <w:fldChar w:fldCharType="begin"/>
      </w:r>
      <w:r w:rsidR="00684224" w:rsidRPr="006B023D">
        <w:instrText xml:space="preserve"> TOC \o "1-2" \h \z \u </w:instrText>
      </w:r>
      <w:r w:rsidRPr="00445011">
        <w:rPr>
          <w:szCs w:val="18"/>
        </w:rPr>
        <w:fldChar w:fldCharType="separate"/>
      </w:r>
      <w:hyperlink w:anchor="_Toc436984324" w:history="1">
        <w:r w:rsidRPr="00445011">
          <w:rPr>
            <w:rStyle w:val="Hyperlink"/>
            <w:color w:val="auto"/>
          </w:rPr>
          <w:t>The AWGB: A Company limited by Guarantee and a Charity.</w:t>
        </w:r>
        <w:r w:rsidR="00067D79" w:rsidRPr="006B023D">
          <w:rPr>
            <w:webHidden/>
          </w:rPr>
          <w:tab/>
        </w:r>
        <w:r w:rsidRPr="00BF3DEE">
          <w:rPr>
            <w:webHidden/>
          </w:rPr>
          <w:fldChar w:fldCharType="begin"/>
        </w:r>
        <w:r w:rsidR="00067D79" w:rsidRPr="006B023D">
          <w:rPr>
            <w:webHidden/>
          </w:rPr>
          <w:instrText xml:space="preserve"> PAGEREF _Toc436984324 \h </w:instrText>
        </w:r>
        <w:r w:rsidRPr="00BF3DEE">
          <w:rPr>
            <w:webHidden/>
          </w:rPr>
        </w:r>
        <w:r w:rsidRPr="00BF3DEE">
          <w:rPr>
            <w:webHidden/>
          </w:rPr>
          <w:fldChar w:fldCharType="separate"/>
        </w:r>
        <w:r w:rsidR="007850C3" w:rsidRPr="006B023D">
          <w:rPr>
            <w:webHidden/>
          </w:rPr>
          <w:t>4</w:t>
        </w:r>
        <w:r w:rsidRPr="00BF3DEE">
          <w:rPr>
            <w:webHidden/>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25" w:history="1">
        <w:r w:rsidR="00445011" w:rsidRPr="00445011">
          <w:rPr>
            <w:rStyle w:val="Hyperlink"/>
            <w:noProof/>
            <w:color w:val="auto"/>
          </w:rPr>
          <w:t>Background:</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_Toc436984325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4</w:t>
        </w:r>
        <w:r w:rsidR="00445011" w:rsidRPr="00445011">
          <w:rPr>
            <w:noProof/>
            <w:webHidden/>
            <w:color w:val="auto"/>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26" w:history="1">
        <w:r w:rsidR="00445011" w:rsidRPr="00445011">
          <w:rPr>
            <w:rStyle w:val="Hyperlink"/>
            <w:color w:val="auto"/>
          </w:rPr>
          <w:t>The Objects of the AWGB</w:t>
        </w:r>
        <w:r w:rsidR="00067D79" w:rsidRPr="006B023D">
          <w:rPr>
            <w:webHidden/>
          </w:rPr>
          <w:tab/>
        </w:r>
        <w:r w:rsidR="00445011" w:rsidRPr="00BF3DEE">
          <w:rPr>
            <w:webHidden/>
          </w:rPr>
          <w:fldChar w:fldCharType="begin"/>
        </w:r>
        <w:r w:rsidR="00067D79" w:rsidRPr="006B023D">
          <w:rPr>
            <w:webHidden/>
          </w:rPr>
          <w:instrText xml:space="preserve"> PAGEREF _Toc436984326 \h </w:instrText>
        </w:r>
        <w:r w:rsidR="00445011" w:rsidRPr="00BF3DEE">
          <w:rPr>
            <w:webHidden/>
          </w:rPr>
        </w:r>
        <w:r w:rsidR="00445011" w:rsidRPr="00BF3DEE">
          <w:rPr>
            <w:webHidden/>
          </w:rPr>
          <w:fldChar w:fldCharType="separate"/>
        </w:r>
        <w:r w:rsidR="007850C3" w:rsidRPr="006B023D">
          <w:rPr>
            <w:webHidden/>
          </w:rPr>
          <w:t>6</w:t>
        </w:r>
        <w:r w:rsidR="00445011" w:rsidRPr="00BF3DEE">
          <w:rPr>
            <w:webHidden/>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27" w:history="1">
        <w:r w:rsidR="00445011" w:rsidRPr="00445011">
          <w:rPr>
            <w:rStyle w:val="Hyperlink"/>
            <w:color w:val="auto"/>
          </w:rPr>
          <w:t>The Aims of the AWGB</w:t>
        </w:r>
        <w:r w:rsidR="00067D79" w:rsidRPr="006B023D">
          <w:rPr>
            <w:webHidden/>
          </w:rPr>
          <w:tab/>
        </w:r>
        <w:r w:rsidR="00445011" w:rsidRPr="00BF3DEE">
          <w:rPr>
            <w:webHidden/>
          </w:rPr>
          <w:fldChar w:fldCharType="begin"/>
        </w:r>
        <w:r w:rsidR="00067D79" w:rsidRPr="006B023D">
          <w:rPr>
            <w:webHidden/>
          </w:rPr>
          <w:instrText xml:space="preserve"> PAGEREF _Toc436984327 \h </w:instrText>
        </w:r>
        <w:r w:rsidR="00445011" w:rsidRPr="00BF3DEE">
          <w:rPr>
            <w:webHidden/>
          </w:rPr>
        </w:r>
        <w:r w:rsidR="00445011" w:rsidRPr="00BF3DEE">
          <w:rPr>
            <w:webHidden/>
          </w:rPr>
          <w:fldChar w:fldCharType="separate"/>
        </w:r>
        <w:r w:rsidR="007850C3" w:rsidRPr="006B023D">
          <w:rPr>
            <w:webHidden/>
          </w:rPr>
          <w:t>6</w:t>
        </w:r>
        <w:r w:rsidR="00445011" w:rsidRPr="00BF3DEE">
          <w:rPr>
            <w:webHidden/>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28" w:history="1">
        <w:r w:rsidR="00445011" w:rsidRPr="00445011">
          <w:rPr>
            <w:rStyle w:val="Hyperlink"/>
            <w:color w:val="auto"/>
          </w:rPr>
          <w:t>General Information</w:t>
        </w:r>
        <w:r w:rsidR="00067D79" w:rsidRPr="006B023D">
          <w:rPr>
            <w:webHidden/>
          </w:rPr>
          <w:tab/>
        </w:r>
        <w:r w:rsidR="00445011" w:rsidRPr="00BF3DEE">
          <w:rPr>
            <w:webHidden/>
          </w:rPr>
          <w:fldChar w:fldCharType="begin"/>
        </w:r>
        <w:r w:rsidR="00067D79" w:rsidRPr="006B023D">
          <w:rPr>
            <w:webHidden/>
          </w:rPr>
          <w:instrText xml:space="preserve"> PAGEREF _Toc436984328 \h </w:instrText>
        </w:r>
        <w:r w:rsidR="00445011" w:rsidRPr="00BF3DEE">
          <w:rPr>
            <w:webHidden/>
          </w:rPr>
        </w:r>
        <w:r w:rsidR="00445011" w:rsidRPr="00BF3DEE">
          <w:rPr>
            <w:webHidden/>
          </w:rPr>
          <w:fldChar w:fldCharType="separate"/>
        </w:r>
        <w:r w:rsidR="007850C3" w:rsidRPr="006B023D">
          <w:rPr>
            <w:webHidden/>
          </w:rPr>
          <w:t>7</w:t>
        </w:r>
        <w:r w:rsidR="00445011" w:rsidRPr="00BF3DEE">
          <w:rPr>
            <w:webHidden/>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29" w:history="1">
        <w:r w:rsidR="00445011" w:rsidRPr="00445011">
          <w:rPr>
            <w:rStyle w:val="Hyperlink"/>
            <w:noProof/>
            <w:color w:val="auto"/>
          </w:rPr>
          <w:t>Introduction</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_Toc436984329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7</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30" w:history="1">
        <w:r w:rsidR="00445011" w:rsidRPr="00445011">
          <w:rPr>
            <w:rStyle w:val="Hyperlink"/>
            <w:noProof/>
            <w:color w:val="auto"/>
          </w:rPr>
          <w:t>Renewal of Annual Subscriptions - Advice to Branch Treasurers</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_Toc436984330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7</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31" w:history="1">
        <w:r w:rsidR="00445011" w:rsidRPr="00445011">
          <w:rPr>
            <w:rStyle w:val="Hyperlink"/>
            <w:noProof/>
            <w:color w:val="auto"/>
          </w:rPr>
          <w:t>Renewal of Annual Subscriptions for Associated Clubs - Advice to Treasurers</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_Toc436984331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7</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32" w:history="1">
        <w:r w:rsidR="00445011" w:rsidRPr="00445011">
          <w:rPr>
            <w:rStyle w:val="Hyperlink"/>
            <w:noProof/>
            <w:color w:val="auto"/>
          </w:rPr>
          <w:t>AWGB Insurance Scheme</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_Toc436984332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8</w:t>
        </w:r>
        <w:r w:rsidR="00445011" w:rsidRPr="00445011">
          <w:rPr>
            <w:noProof/>
            <w:webHidden/>
            <w:color w:val="auto"/>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33" w:history="1">
        <w:r w:rsidR="00445011" w:rsidRPr="00445011">
          <w:rPr>
            <w:rStyle w:val="Hyperlink"/>
            <w:color w:val="auto"/>
          </w:rPr>
          <w:t>The Association’s Website</w:t>
        </w:r>
        <w:r w:rsidR="00067D79" w:rsidRPr="006B023D">
          <w:rPr>
            <w:webHidden/>
          </w:rPr>
          <w:tab/>
        </w:r>
        <w:r w:rsidR="00445011" w:rsidRPr="00BF3DEE">
          <w:rPr>
            <w:webHidden/>
          </w:rPr>
          <w:fldChar w:fldCharType="begin"/>
        </w:r>
        <w:r w:rsidR="00067D79" w:rsidRPr="006B023D">
          <w:rPr>
            <w:webHidden/>
          </w:rPr>
          <w:instrText xml:space="preserve"> PAGEREF _Toc436984333 \h </w:instrText>
        </w:r>
        <w:r w:rsidR="00445011" w:rsidRPr="00BF3DEE">
          <w:rPr>
            <w:webHidden/>
          </w:rPr>
        </w:r>
        <w:r w:rsidR="00445011" w:rsidRPr="00BF3DEE">
          <w:rPr>
            <w:webHidden/>
          </w:rPr>
          <w:fldChar w:fldCharType="separate"/>
        </w:r>
        <w:r w:rsidR="007850C3" w:rsidRPr="006B023D">
          <w:rPr>
            <w:webHidden/>
          </w:rPr>
          <w:t>9</w:t>
        </w:r>
        <w:r w:rsidR="00445011" w:rsidRPr="00BF3DEE">
          <w:rPr>
            <w:webHidden/>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34" w:history="1">
        <w:r w:rsidR="00445011" w:rsidRPr="00445011">
          <w:rPr>
            <w:rStyle w:val="Hyperlink"/>
            <w:color w:val="auto"/>
          </w:rPr>
          <w:t>Items available to Branches, Clubs and Individual members</w:t>
        </w:r>
        <w:r w:rsidR="00067D79" w:rsidRPr="006B023D">
          <w:rPr>
            <w:webHidden/>
          </w:rPr>
          <w:tab/>
        </w:r>
        <w:r w:rsidR="00445011" w:rsidRPr="00BF3DEE">
          <w:rPr>
            <w:webHidden/>
          </w:rPr>
          <w:fldChar w:fldCharType="begin"/>
        </w:r>
        <w:r w:rsidR="00067D79" w:rsidRPr="006B023D">
          <w:rPr>
            <w:webHidden/>
          </w:rPr>
          <w:instrText xml:space="preserve"> PAGEREF _Toc436984334 \h </w:instrText>
        </w:r>
        <w:r w:rsidR="00445011" w:rsidRPr="00BF3DEE">
          <w:rPr>
            <w:webHidden/>
          </w:rPr>
        </w:r>
        <w:r w:rsidR="00445011" w:rsidRPr="00BF3DEE">
          <w:rPr>
            <w:webHidden/>
          </w:rPr>
          <w:fldChar w:fldCharType="separate"/>
        </w:r>
        <w:r w:rsidR="007850C3" w:rsidRPr="006B023D">
          <w:rPr>
            <w:webHidden/>
          </w:rPr>
          <w:t>9</w:t>
        </w:r>
        <w:r w:rsidR="00445011" w:rsidRPr="00BF3DEE">
          <w:rPr>
            <w:webHidden/>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35" w:history="1">
        <w:r w:rsidR="00445011" w:rsidRPr="00445011">
          <w:rPr>
            <w:rStyle w:val="Hyperlink"/>
            <w:color w:val="auto"/>
          </w:rPr>
          <w:t>Benefits for the Individual</w:t>
        </w:r>
        <w:r w:rsidR="00067D79" w:rsidRPr="006B023D">
          <w:rPr>
            <w:webHidden/>
          </w:rPr>
          <w:tab/>
        </w:r>
        <w:r w:rsidR="00445011" w:rsidRPr="00BF3DEE">
          <w:rPr>
            <w:webHidden/>
          </w:rPr>
          <w:fldChar w:fldCharType="begin"/>
        </w:r>
        <w:r w:rsidR="00067D79" w:rsidRPr="006B023D">
          <w:rPr>
            <w:webHidden/>
          </w:rPr>
          <w:instrText xml:space="preserve"> PAGEREF _Toc436984335 \h </w:instrText>
        </w:r>
        <w:r w:rsidR="00445011" w:rsidRPr="00BF3DEE">
          <w:rPr>
            <w:webHidden/>
          </w:rPr>
        </w:r>
        <w:r w:rsidR="00445011" w:rsidRPr="00BF3DEE">
          <w:rPr>
            <w:webHidden/>
          </w:rPr>
          <w:fldChar w:fldCharType="separate"/>
        </w:r>
        <w:r w:rsidR="007850C3" w:rsidRPr="006B023D">
          <w:rPr>
            <w:webHidden/>
          </w:rPr>
          <w:t>10</w:t>
        </w:r>
        <w:r w:rsidR="00445011" w:rsidRPr="00BF3DEE">
          <w:rPr>
            <w:webHidden/>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36" w:history="1">
        <w:r w:rsidR="00445011" w:rsidRPr="00445011">
          <w:rPr>
            <w:rStyle w:val="Hyperlink"/>
            <w:color w:val="auto"/>
          </w:rPr>
          <w:t>AWGB Grant Scheme (Branches, Clubs and Individuals)</w:t>
        </w:r>
        <w:r w:rsidR="00067D79" w:rsidRPr="006B023D">
          <w:rPr>
            <w:webHidden/>
          </w:rPr>
          <w:tab/>
        </w:r>
        <w:r w:rsidR="00445011" w:rsidRPr="00BF3DEE">
          <w:rPr>
            <w:webHidden/>
          </w:rPr>
          <w:fldChar w:fldCharType="begin"/>
        </w:r>
        <w:r w:rsidR="00067D79" w:rsidRPr="006B023D">
          <w:rPr>
            <w:webHidden/>
          </w:rPr>
          <w:instrText xml:space="preserve"> PAGEREF _Toc436984336 \h </w:instrText>
        </w:r>
        <w:r w:rsidR="00445011" w:rsidRPr="00BF3DEE">
          <w:rPr>
            <w:webHidden/>
          </w:rPr>
        </w:r>
        <w:r w:rsidR="00445011" w:rsidRPr="00BF3DEE">
          <w:rPr>
            <w:webHidden/>
          </w:rPr>
          <w:fldChar w:fldCharType="separate"/>
        </w:r>
        <w:r w:rsidR="007850C3" w:rsidRPr="006B023D">
          <w:rPr>
            <w:webHidden/>
          </w:rPr>
          <w:t>10</w:t>
        </w:r>
        <w:r w:rsidR="00445011" w:rsidRPr="00BF3DEE">
          <w:rPr>
            <w:webHidden/>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37" w:history="1">
        <w:r w:rsidR="00445011" w:rsidRPr="00445011">
          <w:rPr>
            <w:rStyle w:val="Hyperlink"/>
            <w:noProof/>
            <w:color w:val="auto"/>
          </w:rPr>
          <w:t>Grant Authorisation</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_Toc436984337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10</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38" w:history="1">
        <w:r w:rsidR="00445011" w:rsidRPr="00445011">
          <w:rPr>
            <w:rStyle w:val="Hyperlink"/>
            <w:noProof/>
            <w:color w:val="auto"/>
          </w:rPr>
          <w:t>Grant Structure</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_Toc436984338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10</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39" w:history="1">
        <w:r w:rsidR="00445011" w:rsidRPr="00445011">
          <w:rPr>
            <w:rStyle w:val="Hyperlink"/>
            <w:noProof/>
            <w:color w:val="auto"/>
          </w:rPr>
          <w:t>Demonstrator Grants</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_Toc436984339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10</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40" w:history="1">
        <w:r w:rsidR="00445011" w:rsidRPr="00445011">
          <w:rPr>
            <w:rStyle w:val="Hyperlink"/>
            <w:noProof/>
            <w:color w:val="auto"/>
          </w:rPr>
          <w:t>Event Grants</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_Toc436984340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11</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41" w:history="1">
        <w:r w:rsidR="00445011" w:rsidRPr="00445011">
          <w:rPr>
            <w:rStyle w:val="Hyperlink"/>
            <w:noProof/>
            <w:color w:val="auto"/>
          </w:rPr>
          <w:t>Discretionary Grants</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_Toc436984341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11</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42" w:history="1">
        <w:r w:rsidR="00445011" w:rsidRPr="00445011">
          <w:rPr>
            <w:rStyle w:val="Hyperlink"/>
            <w:noProof/>
            <w:color w:val="auto"/>
          </w:rPr>
          <w:t>Membership Grants</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_Toc436984342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11</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43" w:history="1">
        <w:r w:rsidR="00445011" w:rsidRPr="00445011">
          <w:rPr>
            <w:rStyle w:val="Hyperlink"/>
            <w:noProof/>
            <w:color w:val="auto"/>
          </w:rPr>
          <w:t>General Grants up to and including £500</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_Toc436984343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11</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44" w:history="1">
        <w:r w:rsidR="00445011" w:rsidRPr="00445011">
          <w:rPr>
            <w:rStyle w:val="Hyperlink"/>
            <w:noProof/>
            <w:color w:val="auto"/>
          </w:rPr>
          <w:t>General Grants over £500</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_Toc436984344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11</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45" w:history="1">
        <w:r w:rsidR="00445011" w:rsidRPr="00445011">
          <w:rPr>
            <w:rStyle w:val="Hyperlink"/>
            <w:noProof/>
            <w:color w:val="auto"/>
          </w:rPr>
          <w:t>General Comments</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_Toc436984345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11</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46" w:history="1">
        <w:r w:rsidR="00445011" w:rsidRPr="00445011">
          <w:rPr>
            <w:rStyle w:val="Hyperlink"/>
            <w:noProof/>
            <w:color w:val="auto"/>
          </w:rPr>
          <w:t>Seminar Scholarship</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_Toc436984346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12</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47" w:history="1">
        <w:r w:rsidR="00445011" w:rsidRPr="00445011">
          <w:rPr>
            <w:rStyle w:val="Hyperlink"/>
            <w:noProof/>
            <w:color w:val="auto"/>
          </w:rPr>
          <w:t>Support Facilities – General Benefits for Associated Clubs</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_Toc436984347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13</w:t>
        </w:r>
        <w:r w:rsidR="00445011" w:rsidRPr="00445011">
          <w:rPr>
            <w:noProof/>
            <w:webHidden/>
            <w:color w:val="auto"/>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48" w:history="1">
        <w:r w:rsidR="00445011" w:rsidRPr="00445011">
          <w:rPr>
            <w:rStyle w:val="Hyperlink"/>
            <w:color w:val="auto"/>
          </w:rPr>
          <w:t>Guidelines for Woodturning Demonstrations</w:t>
        </w:r>
        <w:r w:rsidR="00067D79" w:rsidRPr="006B023D">
          <w:rPr>
            <w:webHidden/>
          </w:rPr>
          <w:tab/>
        </w:r>
        <w:r w:rsidR="00445011" w:rsidRPr="00BF3DEE">
          <w:rPr>
            <w:webHidden/>
          </w:rPr>
          <w:fldChar w:fldCharType="begin"/>
        </w:r>
        <w:r w:rsidR="00067D79" w:rsidRPr="006B023D">
          <w:rPr>
            <w:webHidden/>
          </w:rPr>
          <w:instrText xml:space="preserve"> PAGEREF _Toc436984348 \h </w:instrText>
        </w:r>
        <w:r w:rsidR="00445011" w:rsidRPr="00BF3DEE">
          <w:rPr>
            <w:webHidden/>
          </w:rPr>
        </w:r>
        <w:r w:rsidR="00445011" w:rsidRPr="00BF3DEE">
          <w:rPr>
            <w:webHidden/>
          </w:rPr>
          <w:fldChar w:fldCharType="separate"/>
        </w:r>
        <w:r w:rsidR="007850C3" w:rsidRPr="006B023D">
          <w:rPr>
            <w:webHidden/>
          </w:rPr>
          <w:t>13</w:t>
        </w:r>
        <w:r w:rsidR="00445011" w:rsidRPr="00BF3DEE">
          <w:rPr>
            <w:webHidden/>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49" w:history="1">
        <w:r w:rsidR="00445011" w:rsidRPr="00445011">
          <w:rPr>
            <w:rStyle w:val="Hyperlink"/>
            <w:color w:val="auto"/>
          </w:rPr>
          <w:t>Training and Development Programme</w:t>
        </w:r>
        <w:r w:rsidR="00067D79" w:rsidRPr="006B023D">
          <w:rPr>
            <w:webHidden/>
          </w:rPr>
          <w:tab/>
        </w:r>
        <w:r w:rsidR="00445011" w:rsidRPr="00BF3DEE">
          <w:rPr>
            <w:webHidden/>
          </w:rPr>
          <w:fldChar w:fldCharType="begin"/>
        </w:r>
        <w:r w:rsidR="00067D79" w:rsidRPr="006B023D">
          <w:rPr>
            <w:webHidden/>
          </w:rPr>
          <w:instrText xml:space="preserve"> PAGEREF _Toc436984349 \h </w:instrText>
        </w:r>
        <w:r w:rsidR="00445011" w:rsidRPr="00BF3DEE">
          <w:rPr>
            <w:webHidden/>
          </w:rPr>
        </w:r>
        <w:r w:rsidR="00445011" w:rsidRPr="00BF3DEE">
          <w:rPr>
            <w:webHidden/>
          </w:rPr>
          <w:fldChar w:fldCharType="separate"/>
        </w:r>
        <w:r w:rsidR="007850C3" w:rsidRPr="006B023D">
          <w:rPr>
            <w:webHidden/>
          </w:rPr>
          <w:t>16</w:t>
        </w:r>
        <w:r w:rsidR="00445011" w:rsidRPr="00BF3DEE">
          <w:rPr>
            <w:webHidden/>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50" w:history="1">
        <w:r w:rsidR="00445011" w:rsidRPr="00445011">
          <w:rPr>
            <w:rStyle w:val="Hyperlink"/>
            <w:noProof/>
            <w:color w:val="auto"/>
          </w:rPr>
          <w:t>Member Training Programme</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_Toc436984350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16</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51" w:history="1">
        <w:r w:rsidR="00445011" w:rsidRPr="00445011">
          <w:rPr>
            <w:rStyle w:val="Hyperlink"/>
            <w:noProof/>
            <w:color w:val="auto"/>
          </w:rPr>
          <w:t>Demonstrator Training Programme</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_Toc436984351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16</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52" w:history="1">
        <w:r w:rsidR="00445011" w:rsidRPr="00445011">
          <w:rPr>
            <w:rStyle w:val="Hyperlink"/>
            <w:noProof/>
            <w:color w:val="auto"/>
          </w:rPr>
          <w:t>Youth Training Programme</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_Toc436984352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18</w:t>
        </w:r>
        <w:r w:rsidR="00445011" w:rsidRPr="00445011">
          <w:rPr>
            <w:noProof/>
            <w:webHidden/>
            <w:color w:val="auto"/>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53" w:history="1">
        <w:r w:rsidR="00445011" w:rsidRPr="00445011">
          <w:rPr>
            <w:rStyle w:val="Hyperlink"/>
            <w:color w:val="auto"/>
          </w:rPr>
          <w:t>Health &amp; Safety, Child Protection and Disability Policies</w:t>
        </w:r>
        <w:r w:rsidR="00067D79" w:rsidRPr="006B023D">
          <w:rPr>
            <w:webHidden/>
          </w:rPr>
          <w:tab/>
        </w:r>
        <w:r w:rsidR="00445011" w:rsidRPr="00BF3DEE">
          <w:rPr>
            <w:webHidden/>
          </w:rPr>
          <w:fldChar w:fldCharType="begin"/>
        </w:r>
        <w:r w:rsidR="00067D79" w:rsidRPr="006B023D">
          <w:rPr>
            <w:webHidden/>
          </w:rPr>
          <w:instrText xml:space="preserve"> PAGEREF _Toc436984353 \h </w:instrText>
        </w:r>
        <w:r w:rsidR="00445011" w:rsidRPr="00BF3DEE">
          <w:rPr>
            <w:webHidden/>
          </w:rPr>
        </w:r>
        <w:r w:rsidR="00445011" w:rsidRPr="00BF3DEE">
          <w:rPr>
            <w:webHidden/>
          </w:rPr>
          <w:fldChar w:fldCharType="separate"/>
        </w:r>
        <w:r w:rsidR="007850C3" w:rsidRPr="006B023D">
          <w:rPr>
            <w:webHidden/>
          </w:rPr>
          <w:t>20</w:t>
        </w:r>
        <w:r w:rsidR="00445011" w:rsidRPr="00BF3DEE">
          <w:rPr>
            <w:webHidden/>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54" w:history="1">
        <w:r w:rsidR="00445011" w:rsidRPr="00445011">
          <w:rPr>
            <w:rStyle w:val="Hyperlink"/>
            <w:color w:val="auto"/>
          </w:rPr>
          <w:t>Risk Assessment</w:t>
        </w:r>
        <w:r w:rsidR="00067D79" w:rsidRPr="006B023D">
          <w:rPr>
            <w:webHidden/>
          </w:rPr>
          <w:tab/>
        </w:r>
        <w:r w:rsidR="00445011" w:rsidRPr="00BF3DEE">
          <w:rPr>
            <w:webHidden/>
          </w:rPr>
          <w:fldChar w:fldCharType="begin"/>
        </w:r>
        <w:r w:rsidR="00067D79" w:rsidRPr="006B023D">
          <w:rPr>
            <w:webHidden/>
          </w:rPr>
          <w:instrText xml:space="preserve"> PAGEREF _Toc436984354 \h </w:instrText>
        </w:r>
        <w:r w:rsidR="00445011" w:rsidRPr="00BF3DEE">
          <w:rPr>
            <w:webHidden/>
          </w:rPr>
        </w:r>
        <w:r w:rsidR="00445011" w:rsidRPr="00BF3DEE">
          <w:rPr>
            <w:webHidden/>
          </w:rPr>
          <w:fldChar w:fldCharType="separate"/>
        </w:r>
        <w:r w:rsidR="007850C3" w:rsidRPr="006B023D">
          <w:rPr>
            <w:webHidden/>
          </w:rPr>
          <w:t>21</w:t>
        </w:r>
        <w:r w:rsidR="00445011" w:rsidRPr="00BF3DEE">
          <w:rPr>
            <w:webHidden/>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55" w:history="1">
        <w:r w:rsidR="00445011" w:rsidRPr="00445011">
          <w:rPr>
            <w:rStyle w:val="Hyperlink"/>
            <w:color w:val="auto"/>
          </w:rPr>
          <w:t>Guidance Notes for Demonstrators scorching Wood</w:t>
        </w:r>
        <w:r w:rsidR="00067D79" w:rsidRPr="006B023D">
          <w:rPr>
            <w:webHidden/>
          </w:rPr>
          <w:tab/>
        </w:r>
        <w:r w:rsidR="00445011" w:rsidRPr="00BF3DEE">
          <w:rPr>
            <w:webHidden/>
          </w:rPr>
          <w:fldChar w:fldCharType="begin"/>
        </w:r>
        <w:r w:rsidR="00067D79" w:rsidRPr="006B023D">
          <w:rPr>
            <w:webHidden/>
          </w:rPr>
          <w:instrText xml:space="preserve"> PAGEREF _Toc436984355 \h </w:instrText>
        </w:r>
        <w:r w:rsidR="00445011" w:rsidRPr="00BF3DEE">
          <w:rPr>
            <w:webHidden/>
          </w:rPr>
        </w:r>
        <w:r w:rsidR="00445011" w:rsidRPr="00BF3DEE">
          <w:rPr>
            <w:webHidden/>
          </w:rPr>
          <w:fldChar w:fldCharType="separate"/>
        </w:r>
        <w:r w:rsidR="007850C3" w:rsidRPr="006B023D">
          <w:rPr>
            <w:webHidden/>
          </w:rPr>
          <w:t>23</w:t>
        </w:r>
        <w:r w:rsidR="00445011" w:rsidRPr="00BF3DEE">
          <w:rPr>
            <w:webHidden/>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56" w:history="1">
        <w:r w:rsidR="00445011" w:rsidRPr="00445011">
          <w:rPr>
            <w:rStyle w:val="Hyperlink"/>
            <w:color w:val="auto"/>
          </w:rPr>
          <w:t>Guidelines for AWGB Branches and Clubs holding open days with “hands on” training sessions</w:t>
        </w:r>
        <w:r w:rsidR="00067D79" w:rsidRPr="006B023D">
          <w:rPr>
            <w:webHidden/>
          </w:rPr>
          <w:tab/>
        </w:r>
        <w:r w:rsidR="00445011" w:rsidRPr="00BF3DEE">
          <w:rPr>
            <w:webHidden/>
          </w:rPr>
          <w:fldChar w:fldCharType="begin"/>
        </w:r>
        <w:r w:rsidR="00067D79" w:rsidRPr="006B023D">
          <w:rPr>
            <w:webHidden/>
          </w:rPr>
          <w:instrText xml:space="preserve"> PAGEREF _Toc436984356 \h </w:instrText>
        </w:r>
        <w:r w:rsidR="00445011" w:rsidRPr="00BF3DEE">
          <w:rPr>
            <w:webHidden/>
          </w:rPr>
        </w:r>
        <w:r w:rsidR="00445011" w:rsidRPr="00BF3DEE">
          <w:rPr>
            <w:webHidden/>
          </w:rPr>
          <w:fldChar w:fldCharType="separate"/>
        </w:r>
        <w:r w:rsidR="007850C3" w:rsidRPr="006B023D">
          <w:rPr>
            <w:webHidden/>
          </w:rPr>
          <w:t>24</w:t>
        </w:r>
        <w:r w:rsidR="00445011" w:rsidRPr="00BF3DEE">
          <w:rPr>
            <w:webHidden/>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57" w:history="1">
        <w:r w:rsidR="00445011" w:rsidRPr="00445011">
          <w:rPr>
            <w:rStyle w:val="Hyperlink"/>
            <w:color w:val="auto"/>
          </w:rPr>
          <w:t>Child Protection Policy</w:t>
        </w:r>
        <w:r w:rsidR="00067D79" w:rsidRPr="006B023D">
          <w:rPr>
            <w:webHidden/>
          </w:rPr>
          <w:tab/>
        </w:r>
        <w:r w:rsidR="00445011" w:rsidRPr="00BF3DEE">
          <w:rPr>
            <w:webHidden/>
          </w:rPr>
          <w:fldChar w:fldCharType="begin"/>
        </w:r>
        <w:r w:rsidR="00067D79" w:rsidRPr="006B023D">
          <w:rPr>
            <w:webHidden/>
          </w:rPr>
          <w:instrText xml:space="preserve"> PAGEREF _Toc436984357 \h </w:instrText>
        </w:r>
        <w:r w:rsidR="00445011" w:rsidRPr="00BF3DEE">
          <w:rPr>
            <w:webHidden/>
          </w:rPr>
        </w:r>
        <w:r w:rsidR="00445011" w:rsidRPr="00BF3DEE">
          <w:rPr>
            <w:webHidden/>
          </w:rPr>
          <w:fldChar w:fldCharType="separate"/>
        </w:r>
        <w:r w:rsidR="007850C3" w:rsidRPr="006B023D">
          <w:rPr>
            <w:webHidden/>
          </w:rPr>
          <w:t>26</w:t>
        </w:r>
        <w:r w:rsidR="00445011" w:rsidRPr="00BF3DEE">
          <w:rPr>
            <w:webHidden/>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58" w:history="1">
        <w:r w:rsidR="00445011" w:rsidRPr="00445011">
          <w:rPr>
            <w:rStyle w:val="Hyperlink"/>
            <w:color w:val="auto"/>
          </w:rPr>
          <w:t>Child Protection Policy – Members’ Guidelines</w:t>
        </w:r>
        <w:r w:rsidR="00067D79" w:rsidRPr="006B023D">
          <w:rPr>
            <w:webHidden/>
          </w:rPr>
          <w:tab/>
        </w:r>
        <w:r w:rsidR="00445011" w:rsidRPr="00BF3DEE">
          <w:rPr>
            <w:webHidden/>
          </w:rPr>
          <w:fldChar w:fldCharType="begin"/>
        </w:r>
        <w:r w:rsidR="00067D79" w:rsidRPr="006B023D">
          <w:rPr>
            <w:webHidden/>
          </w:rPr>
          <w:instrText xml:space="preserve"> PAGEREF _Toc436984358 \h </w:instrText>
        </w:r>
        <w:r w:rsidR="00445011" w:rsidRPr="00BF3DEE">
          <w:rPr>
            <w:webHidden/>
          </w:rPr>
        </w:r>
        <w:r w:rsidR="00445011" w:rsidRPr="00BF3DEE">
          <w:rPr>
            <w:webHidden/>
          </w:rPr>
          <w:fldChar w:fldCharType="separate"/>
        </w:r>
        <w:r w:rsidR="007850C3" w:rsidRPr="006B023D">
          <w:rPr>
            <w:webHidden/>
          </w:rPr>
          <w:t>27</w:t>
        </w:r>
        <w:r w:rsidR="00445011" w:rsidRPr="00BF3DEE">
          <w:rPr>
            <w:webHidden/>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59" w:history="1">
        <w:r w:rsidR="00445011" w:rsidRPr="00445011">
          <w:rPr>
            <w:rStyle w:val="Hyperlink"/>
            <w:color w:val="auto"/>
          </w:rPr>
          <w:t>Health and Safety Poster</w:t>
        </w:r>
        <w:r w:rsidR="00067D79" w:rsidRPr="006B023D">
          <w:rPr>
            <w:webHidden/>
          </w:rPr>
          <w:tab/>
        </w:r>
        <w:r w:rsidR="00445011" w:rsidRPr="00BF3DEE">
          <w:rPr>
            <w:webHidden/>
          </w:rPr>
          <w:fldChar w:fldCharType="begin"/>
        </w:r>
        <w:r w:rsidR="00067D79" w:rsidRPr="006B023D">
          <w:rPr>
            <w:webHidden/>
          </w:rPr>
          <w:instrText xml:space="preserve"> PAGEREF _Toc436984359 \h </w:instrText>
        </w:r>
        <w:r w:rsidR="00445011" w:rsidRPr="00BF3DEE">
          <w:rPr>
            <w:webHidden/>
          </w:rPr>
        </w:r>
        <w:r w:rsidR="00445011" w:rsidRPr="00BF3DEE">
          <w:rPr>
            <w:webHidden/>
          </w:rPr>
          <w:fldChar w:fldCharType="separate"/>
        </w:r>
        <w:r w:rsidR="007850C3" w:rsidRPr="006B023D">
          <w:rPr>
            <w:webHidden/>
          </w:rPr>
          <w:t>29</w:t>
        </w:r>
        <w:r w:rsidR="00445011" w:rsidRPr="00BF3DEE">
          <w:rPr>
            <w:webHidden/>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60" w:history="1">
        <w:r w:rsidR="00445011" w:rsidRPr="00445011">
          <w:rPr>
            <w:rStyle w:val="Hyperlink"/>
            <w:color w:val="auto"/>
          </w:rPr>
          <w:t>Disability Policy and Further Guidance to Branches and Clubs</w:t>
        </w:r>
        <w:r w:rsidR="00067D79" w:rsidRPr="006B023D">
          <w:rPr>
            <w:webHidden/>
          </w:rPr>
          <w:tab/>
        </w:r>
        <w:r w:rsidR="00445011" w:rsidRPr="00BF3DEE">
          <w:rPr>
            <w:webHidden/>
          </w:rPr>
          <w:fldChar w:fldCharType="begin"/>
        </w:r>
        <w:r w:rsidR="00067D79" w:rsidRPr="006B023D">
          <w:rPr>
            <w:webHidden/>
          </w:rPr>
          <w:instrText xml:space="preserve"> PAGEREF _Toc436984360 \h </w:instrText>
        </w:r>
        <w:r w:rsidR="00445011" w:rsidRPr="00BF3DEE">
          <w:rPr>
            <w:webHidden/>
          </w:rPr>
        </w:r>
        <w:r w:rsidR="00445011" w:rsidRPr="00BF3DEE">
          <w:rPr>
            <w:webHidden/>
          </w:rPr>
          <w:fldChar w:fldCharType="separate"/>
        </w:r>
        <w:r w:rsidR="007850C3" w:rsidRPr="006B023D">
          <w:rPr>
            <w:webHidden/>
          </w:rPr>
          <w:t>30</w:t>
        </w:r>
        <w:r w:rsidR="00445011" w:rsidRPr="00BF3DEE">
          <w:rPr>
            <w:webHidden/>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61" w:history="1">
        <w:r w:rsidR="00445011" w:rsidRPr="00445011">
          <w:rPr>
            <w:rStyle w:val="Hyperlink"/>
            <w:noProof/>
            <w:color w:val="auto"/>
          </w:rPr>
          <w:t>Policy</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_Toc436984361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30</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62" w:history="1">
        <w:r w:rsidR="00445011" w:rsidRPr="00445011">
          <w:rPr>
            <w:rStyle w:val="Hyperlink"/>
            <w:noProof/>
            <w:color w:val="auto"/>
          </w:rPr>
          <w:t>Guidance notes</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_Toc436984362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30</w:t>
        </w:r>
        <w:r w:rsidR="00445011" w:rsidRPr="00445011">
          <w:rPr>
            <w:noProof/>
            <w:webHidden/>
            <w:color w:val="auto"/>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63" w:history="1">
        <w:r w:rsidR="00445011" w:rsidRPr="00445011">
          <w:rPr>
            <w:rStyle w:val="Hyperlink"/>
            <w:color w:val="auto"/>
          </w:rPr>
          <w:t>Other Member Services</w:t>
        </w:r>
        <w:r w:rsidR="00067D79" w:rsidRPr="006B023D">
          <w:rPr>
            <w:webHidden/>
          </w:rPr>
          <w:tab/>
        </w:r>
        <w:r w:rsidR="00445011" w:rsidRPr="00BF3DEE">
          <w:rPr>
            <w:webHidden/>
          </w:rPr>
          <w:fldChar w:fldCharType="begin"/>
        </w:r>
        <w:r w:rsidR="00067D79" w:rsidRPr="006B023D">
          <w:rPr>
            <w:webHidden/>
          </w:rPr>
          <w:instrText xml:space="preserve"> PAGEREF _Toc436984363 \h </w:instrText>
        </w:r>
        <w:r w:rsidR="00445011" w:rsidRPr="00BF3DEE">
          <w:rPr>
            <w:webHidden/>
          </w:rPr>
        </w:r>
        <w:r w:rsidR="00445011" w:rsidRPr="00BF3DEE">
          <w:rPr>
            <w:webHidden/>
          </w:rPr>
          <w:fldChar w:fldCharType="separate"/>
        </w:r>
        <w:r w:rsidR="007850C3" w:rsidRPr="006B023D">
          <w:rPr>
            <w:webHidden/>
          </w:rPr>
          <w:t>32</w:t>
        </w:r>
        <w:r w:rsidR="00445011" w:rsidRPr="00BF3DEE">
          <w:rPr>
            <w:webHidden/>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64" w:history="1">
        <w:r w:rsidR="00445011" w:rsidRPr="00445011">
          <w:rPr>
            <w:rStyle w:val="Hyperlink"/>
            <w:noProof/>
            <w:color w:val="auto"/>
          </w:rPr>
          <w:t>Members’ Discount Scheme</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_Toc436984364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32</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65" w:history="1">
        <w:r w:rsidR="00445011" w:rsidRPr="00445011">
          <w:rPr>
            <w:rStyle w:val="Hyperlink"/>
            <w:noProof/>
            <w:color w:val="auto"/>
          </w:rPr>
          <w:t>Demonstration List</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_Toc436984365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32</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66" w:history="1">
        <w:r w:rsidR="00445011" w:rsidRPr="00445011">
          <w:rPr>
            <w:rStyle w:val="Hyperlink"/>
            <w:noProof/>
            <w:color w:val="auto"/>
          </w:rPr>
          <w:t>Commissions List</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_Toc436984366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32</w:t>
        </w:r>
        <w:r w:rsidR="00445011" w:rsidRPr="00445011">
          <w:rPr>
            <w:noProof/>
            <w:webHidden/>
            <w:color w:val="auto"/>
          </w:rPr>
          <w:fldChar w:fldCharType="end"/>
        </w:r>
      </w:hyperlink>
    </w:p>
    <w:p w:rsidR="00067D79" w:rsidRPr="006B023D" w:rsidRDefault="008A22E3" w:rsidP="005F4FAD">
      <w:pPr>
        <w:pStyle w:val="TOC2"/>
        <w:jc w:val="both"/>
        <w:rPr>
          <w:rFonts w:asciiTheme="minorHAnsi" w:eastAsiaTheme="minorEastAsia" w:hAnsiTheme="minorHAnsi" w:cstheme="minorBidi"/>
          <w:noProof/>
          <w:color w:val="auto"/>
          <w:szCs w:val="22"/>
        </w:rPr>
      </w:pPr>
      <w:hyperlink w:anchor="_Toc436984367" w:history="1">
        <w:r w:rsidR="00445011" w:rsidRPr="00445011">
          <w:rPr>
            <w:rStyle w:val="Hyperlink"/>
            <w:noProof/>
            <w:color w:val="auto"/>
          </w:rPr>
          <w:t>Tuition List</w:t>
        </w:r>
        <w:r w:rsidR="00445011" w:rsidRPr="00445011">
          <w:rPr>
            <w:noProof/>
            <w:webHidden/>
            <w:color w:val="auto"/>
          </w:rPr>
          <w:tab/>
        </w:r>
        <w:r w:rsidR="00445011" w:rsidRPr="00445011">
          <w:rPr>
            <w:noProof/>
            <w:webHidden/>
            <w:color w:val="auto"/>
          </w:rPr>
          <w:fldChar w:fldCharType="begin"/>
        </w:r>
        <w:r w:rsidR="00445011" w:rsidRPr="00445011">
          <w:rPr>
            <w:noProof/>
            <w:webHidden/>
            <w:color w:val="auto"/>
          </w:rPr>
          <w:instrText xml:space="preserve"> PAGEREF _Toc436984367 \h </w:instrText>
        </w:r>
        <w:r w:rsidR="00445011" w:rsidRPr="00445011">
          <w:rPr>
            <w:noProof/>
            <w:webHidden/>
            <w:color w:val="auto"/>
          </w:rPr>
        </w:r>
        <w:r w:rsidR="00445011" w:rsidRPr="00445011">
          <w:rPr>
            <w:noProof/>
            <w:webHidden/>
            <w:color w:val="auto"/>
          </w:rPr>
          <w:fldChar w:fldCharType="separate"/>
        </w:r>
        <w:r w:rsidR="00445011" w:rsidRPr="00445011">
          <w:rPr>
            <w:noProof/>
            <w:webHidden/>
            <w:color w:val="auto"/>
          </w:rPr>
          <w:t>32</w:t>
        </w:r>
        <w:r w:rsidR="00445011" w:rsidRPr="00445011">
          <w:rPr>
            <w:noProof/>
            <w:webHidden/>
            <w:color w:val="auto"/>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68" w:history="1">
        <w:r w:rsidR="00445011" w:rsidRPr="00445011">
          <w:rPr>
            <w:rStyle w:val="Hyperlink"/>
            <w:color w:val="auto"/>
          </w:rPr>
          <w:t>Other Woodturning Organisations</w:t>
        </w:r>
        <w:r w:rsidR="00067D79" w:rsidRPr="006B023D">
          <w:rPr>
            <w:webHidden/>
          </w:rPr>
          <w:tab/>
        </w:r>
        <w:r w:rsidR="00445011" w:rsidRPr="00BF3DEE">
          <w:rPr>
            <w:webHidden/>
          </w:rPr>
          <w:fldChar w:fldCharType="begin"/>
        </w:r>
        <w:r w:rsidR="00067D79" w:rsidRPr="006B023D">
          <w:rPr>
            <w:webHidden/>
          </w:rPr>
          <w:instrText xml:space="preserve"> PAGEREF _Toc436984368 \h </w:instrText>
        </w:r>
        <w:r w:rsidR="00445011" w:rsidRPr="00BF3DEE">
          <w:rPr>
            <w:webHidden/>
          </w:rPr>
        </w:r>
        <w:r w:rsidR="00445011" w:rsidRPr="00BF3DEE">
          <w:rPr>
            <w:webHidden/>
          </w:rPr>
          <w:fldChar w:fldCharType="separate"/>
        </w:r>
        <w:r w:rsidR="007850C3" w:rsidRPr="006B023D">
          <w:rPr>
            <w:webHidden/>
          </w:rPr>
          <w:t>32</w:t>
        </w:r>
        <w:r w:rsidR="00445011" w:rsidRPr="00BF3DEE">
          <w:rPr>
            <w:webHidden/>
          </w:rPr>
          <w:fldChar w:fldCharType="end"/>
        </w:r>
      </w:hyperlink>
    </w:p>
    <w:p w:rsidR="00067D79" w:rsidRPr="006B023D" w:rsidRDefault="008A22E3" w:rsidP="005F4FAD">
      <w:pPr>
        <w:pStyle w:val="TOC1"/>
        <w:jc w:val="both"/>
        <w:rPr>
          <w:rFonts w:asciiTheme="minorHAnsi" w:eastAsiaTheme="minorEastAsia" w:hAnsiTheme="minorHAnsi" w:cstheme="minorBidi"/>
          <w:szCs w:val="22"/>
        </w:rPr>
      </w:pPr>
      <w:hyperlink w:anchor="_Toc436984369" w:history="1">
        <w:r w:rsidR="00445011" w:rsidRPr="00445011">
          <w:rPr>
            <w:rStyle w:val="Hyperlink"/>
            <w:color w:val="auto"/>
          </w:rPr>
          <w:t>Appendix A – Safety Advice</w:t>
        </w:r>
        <w:r w:rsidR="00067D79" w:rsidRPr="006B023D">
          <w:rPr>
            <w:webHidden/>
          </w:rPr>
          <w:tab/>
        </w:r>
        <w:r w:rsidR="00445011" w:rsidRPr="00514D0E">
          <w:rPr>
            <w:webHidden/>
          </w:rPr>
          <w:fldChar w:fldCharType="begin"/>
        </w:r>
        <w:r w:rsidR="00067D79" w:rsidRPr="006B023D">
          <w:rPr>
            <w:webHidden/>
          </w:rPr>
          <w:instrText xml:space="preserve"> PAGEREF _Toc436984369 \h </w:instrText>
        </w:r>
        <w:r w:rsidR="00445011" w:rsidRPr="00514D0E">
          <w:rPr>
            <w:webHidden/>
          </w:rPr>
        </w:r>
        <w:r w:rsidR="00445011" w:rsidRPr="00514D0E">
          <w:rPr>
            <w:webHidden/>
          </w:rPr>
          <w:fldChar w:fldCharType="separate"/>
        </w:r>
        <w:r w:rsidR="007850C3" w:rsidRPr="006B023D">
          <w:rPr>
            <w:webHidden/>
          </w:rPr>
          <w:t>33</w:t>
        </w:r>
        <w:r w:rsidR="00445011" w:rsidRPr="00514D0E">
          <w:rPr>
            <w:webHidden/>
          </w:rPr>
          <w:fldChar w:fldCharType="end"/>
        </w:r>
      </w:hyperlink>
    </w:p>
    <w:p w:rsidR="007F1304" w:rsidRPr="006B023D" w:rsidRDefault="00445011" w:rsidP="005F4FAD">
      <w:pPr>
        <w:jc w:val="both"/>
        <w:rPr>
          <w:color w:val="auto"/>
        </w:rPr>
      </w:pPr>
      <w:r w:rsidRPr="00445011">
        <w:rPr>
          <w:color w:val="auto"/>
        </w:rPr>
        <w:fldChar w:fldCharType="end"/>
      </w:r>
    </w:p>
    <w:p w:rsidR="00642B5F" w:rsidRPr="006B023D" w:rsidRDefault="00642B5F" w:rsidP="005F4FAD">
      <w:pPr>
        <w:jc w:val="both"/>
        <w:rPr>
          <w:color w:val="auto"/>
        </w:rPr>
      </w:pPr>
    </w:p>
    <w:p w:rsidR="00AE6025" w:rsidRDefault="00AE6025" w:rsidP="005F4FAD">
      <w:pPr>
        <w:pStyle w:val="Heading1"/>
        <w:jc w:val="both"/>
        <w:rPr>
          <w:color w:val="auto"/>
        </w:rPr>
      </w:pPr>
      <w:bookmarkStart w:id="0" w:name="_Toc230698369"/>
      <w:bookmarkStart w:id="1" w:name="_Toc230698610"/>
      <w:bookmarkStart w:id="2" w:name="_Toc230698944"/>
      <w:bookmarkStart w:id="3" w:name="_Toc230704292"/>
      <w:bookmarkStart w:id="4" w:name="_Toc230704515"/>
      <w:bookmarkStart w:id="5" w:name="_Toc230704739"/>
      <w:bookmarkStart w:id="6" w:name="_Toc230705105"/>
      <w:bookmarkStart w:id="7" w:name="_Toc230705285"/>
      <w:bookmarkStart w:id="8" w:name="_Toc230706372"/>
      <w:bookmarkStart w:id="9" w:name="_Toc230706424"/>
      <w:bookmarkStart w:id="10" w:name="_Toc230706618"/>
      <w:bookmarkStart w:id="11" w:name="_Toc230706837"/>
      <w:bookmarkStart w:id="12" w:name="_Toc230706891"/>
      <w:bookmarkStart w:id="13" w:name="_Toc230707339"/>
      <w:bookmarkStart w:id="14" w:name="_Toc230707878"/>
      <w:bookmarkStart w:id="15" w:name="_Toc230708822"/>
      <w:bookmarkStart w:id="16" w:name="_Toc230709728"/>
      <w:bookmarkStart w:id="17" w:name="_Toc230756176"/>
      <w:bookmarkStart w:id="18" w:name="_Toc230756233"/>
      <w:bookmarkStart w:id="19" w:name="_Toc231998161"/>
      <w:bookmarkStart w:id="20" w:name="_Toc231998559"/>
      <w:bookmarkStart w:id="21" w:name="_Toc230698370"/>
      <w:bookmarkStart w:id="22" w:name="_Toc230698611"/>
      <w:bookmarkStart w:id="23" w:name="_Toc230698945"/>
      <w:bookmarkStart w:id="24" w:name="_Toc230704293"/>
      <w:bookmarkStart w:id="25" w:name="_Toc230704516"/>
      <w:bookmarkStart w:id="26" w:name="_Toc230704740"/>
      <w:bookmarkStart w:id="27" w:name="_Toc230705106"/>
      <w:bookmarkStart w:id="28" w:name="_Toc230705286"/>
      <w:bookmarkStart w:id="29" w:name="_Toc230706373"/>
      <w:bookmarkStart w:id="30" w:name="_Toc230706425"/>
      <w:bookmarkStart w:id="31" w:name="_Toc230706619"/>
      <w:bookmarkStart w:id="32" w:name="_Toc230706838"/>
      <w:bookmarkStart w:id="33" w:name="_Toc230706892"/>
      <w:bookmarkStart w:id="34" w:name="_Toc230707340"/>
      <w:bookmarkStart w:id="35" w:name="_Toc230707879"/>
      <w:bookmarkStart w:id="36" w:name="_Toc230708823"/>
      <w:bookmarkStart w:id="37" w:name="_Toc230709729"/>
      <w:bookmarkStart w:id="38" w:name="_Toc230756177"/>
      <w:bookmarkStart w:id="39" w:name="_Toc230756234"/>
      <w:bookmarkStart w:id="40" w:name="_Toc231998162"/>
      <w:bookmarkStart w:id="41" w:name="_Toc2319985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Pr="00306BF3" w:rsidRDefault="00AE6025" w:rsidP="00306BF3"/>
    <w:p w:rsidR="00AE6025" w:rsidRDefault="00AE6025" w:rsidP="00AE6025"/>
    <w:p w:rsidR="00AE6025" w:rsidRPr="00306BF3" w:rsidRDefault="00AE6025" w:rsidP="00306BF3">
      <w:pPr>
        <w:tabs>
          <w:tab w:val="left" w:pos="2820"/>
        </w:tabs>
      </w:pPr>
      <w:r>
        <w:tab/>
      </w:r>
    </w:p>
    <w:p w:rsidR="00AE6025" w:rsidRDefault="00AE6025" w:rsidP="005F4FAD">
      <w:pPr>
        <w:pStyle w:val="Heading1"/>
        <w:jc w:val="both"/>
      </w:pPr>
    </w:p>
    <w:p w:rsidR="0078497A" w:rsidRPr="006B023D" w:rsidRDefault="00445011" w:rsidP="005F4FAD">
      <w:pPr>
        <w:pStyle w:val="Heading1"/>
        <w:jc w:val="both"/>
        <w:rPr>
          <w:color w:val="auto"/>
        </w:rPr>
      </w:pPr>
      <w:r w:rsidRPr="00306BF3">
        <w:br w:type="page"/>
      </w:r>
      <w:bookmarkStart w:id="42" w:name="_Toc400557501"/>
      <w:bookmarkStart w:id="43" w:name="_Toc400557620"/>
      <w:bookmarkStart w:id="44" w:name="_Toc436984324"/>
      <w:r w:rsidRPr="00445011">
        <w:rPr>
          <w:color w:val="auto"/>
        </w:rPr>
        <w:lastRenderedPageBreak/>
        <w:t>The AWGB: A Company limited by Guarantee and a Charity.</w:t>
      </w:r>
      <w:bookmarkEnd w:id="42"/>
      <w:bookmarkEnd w:id="43"/>
      <w:bookmarkEnd w:id="44"/>
    </w:p>
    <w:p w:rsidR="0078497A" w:rsidRPr="006B023D" w:rsidRDefault="00445011" w:rsidP="0077207C">
      <w:pPr>
        <w:pStyle w:val="Heading2"/>
      </w:pPr>
      <w:bookmarkStart w:id="45" w:name="_Toc400557502"/>
      <w:bookmarkStart w:id="46" w:name="_Toc400557621"/>
      <w:bookmarkStart w:id="47" w:name="_Toc436984325"/>
      <w:r w:rsidRPr="00445011">
        <w:t>Background:</w:t>
      </w:r>
      <w:bookmarkEnd w:id="45"/>
      <w:bookmarkEnd w:id="46"/>
      <w:bookmarkEnd w:id="47"/>
    </w:p>
    <w:p w:rsidR="00EE311A" w:rsidRPr="006B023D" w:rsidRDefault="00445011" w:rsidP="005F4FAD">
      <w:pPr>
        <w:jc w:val="both"/>
        <w:rPr>
          <w:color w:val="auto"/>
        </w:rPr>
      </w:pPr>
      <w:r w:rsidRPr="00445011">
        <w:rPr>
          <w:color w:val="auto"/>
        </w:rPr>
        <w:t>The AWGB is a Registered Charity, number 1150255 and a Company Limited by Guarantee, Company Number 8135399.  The Articles of Association are available under ‘Documents’ on the website.</w:t>
      </w:r>
    </w:p>
    <w:p w:rsidR="00EE311A" w:rsidRPr="006B023D" w:rsidRDefault="00445011" w:rsidP="005F4FAD">
      <w:pPr>
        <w:jc w:val="both"/>
        <w:rPr>
          <w:color w:val="auto"/>
        </w:rPr>
      </w:pPr>
      <w:r w:rsidRPr="00445011">
        <w:rPr>
          <w:color w:val="auto"/>
        </w:rPr>
        <w:t xml:space="preserve">The AWGB comprises Affiliated Branches in which all members are members of the AWGB, Associated Clubs in which some of the members are members of the AWGB and Individual members of the AWGB who belong to neither Affiliated Branches nor Associated Clubs.  The AWGB is managed by nine General Trustees and five Regional Representative Trustees. The Trustees are elected on a rotational basis at the Annual General Meeting.    Every three years the Trustees elect an Executive President who is also a Trustee.  </w:t>
      </w:r>
      <w:r w:rsidR="007613FA" w:rsidRPr="006B023D">
        <w:rPr>
          <w:color w:val="auto"/>
        </w:rPr>
        <w:t xml:space="preserve">The ‘Officers’ of the AWGB, namely the Chairman, Vice-Chairman, Secretary and Treasurer, are elected by the Trustees. </w:t>
      </w:r>
      <w:r w:rsidR="00EE311A" w:rsidRPr="006B023D">
        <w:rPr>
          <w:color w:val="auto"/>
        </w:rPr>
        <w:t xml:space="preserve">The </w:t>
      </w:r>
      <w:r w:rsidR="00246660" w:rsidRPr="006B023D">
        <w:rPr>
          <w:color w:val="auto"/>
        </w:rPr>
        <w:t>Trustees are</w:t>
      </w:r>
      <w:r w:rsidR="00EE311A" w:rsidRPr="006B023D">
        <w:rPr>
          <w:color w:val="auto"/>
        </w:rPr>
        <w:t xml:space="preserve"> supported by a number of Volunteers. </w:t>
      </w:r>
    </w:p>
    <w:p w:rsidR="00910A41" w:rsidRPr="006B023D" w:rsidRDefault="00910A41" w:rsidP="005F4FAD">
      <w:pPr>
        <w:jc w:val="both"/>
        <w:rPr>
          <w:color w:val="aut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5118"/>
      </w:tblGrid>
      <w:tr w:rsidR="006B023D" w:rsidRPr="006B023D" w:rsidTr="00B445CF">
        <w:tc>
          <w:tcPr>
            <w:tcW w:w="9464" w:type="dxa"/>
            <w:gridSpan w:val="2"/>
          </w:tcPr>
          <w:p w:rsidR="0078497A" w:rsidRPr="006B023D" w:rsidRDefault="00445011" w:rsidP="005F4FAD">
            <w:pPr>
              <w:jc w:val="both"/>
              <w:rPr>
                <w:b/>
                <w:color w:val="auto"/>
              </w:rPr>
            </w:pPr>
            <w:r w:rsidRPr="00445011">
              <w:rPr>
                <w:b/>
                <w:color w:val="auto"/>
              </w:rPr>
              <w:t>Executive President</w:t>
            </w:r>
          </w:p>
          <w:p w:rsidR="0078497A" w:rsidRPr="006B023D" w:rsidRDefault="00445011" w:rsidP="005F4FAD">
            <w:pPr>
              <w:jc w:val="both"/>
              <w:rPr>
                <w:color w:val="auto"/>
              </w:rPr>
            </w:pPr>
            <w:r w:rsidRPr="00445011">
              <w:rPr>
                <w:color w:val="auto"/>
              </w:rPr>
              <w:t xml:space="preserve">Ray Key: The Firs, 53 Weston Road, </w:t>
            </w:r>
            <w:proofErr w:type="spellStart"/>
            <w:r w:rsidRPr="00445011">
              <w:rPr>
                <w:color w:val="auto"/>
              </w:rPr>
              <w:t>Bretforton</w:t>
            </w:r>
            <w:proofErr w:type="spellEnd"/>
            <w:r w:rsidRPr="00445011">
              <w:rPr>
                <w:color w:val="auto"/>
              </w:rPr>
              <w:t>, N</w:t>
            </w:r>
            <w:r w:rsidR="006C745C">
              <w:rPr>
                <w:color w:val="auto"/>
              </w:rPr>
              <w:t>ea</w:t>
            </w:r>
            <w:r w:rsidRPr="00445011">
              <w:rPr>
                <w:color w:val="auto"/>
              </w:rPr>
              <w:t>r Evesham, WR11 7HW  Tel:01386 830142</w:t>
            </w:r>
          </w:p>
        </w:tc>
      </w:tr>
      <w:tr w:rsidR="006B023D" w:rsidRPr="006B023D" w:rsidTr="00B445CF">
        <w:tc>
          <w:tcPr>
            <w:tcW w:w="9464" w:type="dxa"/>
            <w:gridSpan w:val="2"/>
          </w:tcPr>
          <w:p w:rsidR="0078497A" w:rsidRPr="006B023D" w:rsidRDefault="00445011" w:rsidP="005F4FAD">
            <w:pPr>
              <w:jc w:val="both"/>
              <w:rPr>
                <w:b/>
                <w:color w:val="auto"/>
              </w:rPr>
            </w:pPr>
            <w:r w:rsidRPr="00445011">
              <w:rPr>
                <w:b/>
                <w:color w:val="auto"/>
              </w:rPr>
              <w:t>Members of the Executive.</w:t>
            </w:r>
          </w:p>
        </w:tc>
      </w:tr>
      <w:tr w:rsidR="006B023D" w:rsidRPr="006B023D" w:rsidTr="00246660">
        <w:tc>
          <w:tcPr>
            <w:tcW w:w="4346" w:type="dxa"/>
          </w:tcPr>
          <w:p w:rsidR="0078497A" w:rsidRPr="006B023D" w:rsidRDefault="00445011" w:rsidP="00306BF3">
            <w:pPr>
              <w:spacing w:after="0"/>
              <w:rPr>
                <w:b/>
                <w:color w:val="auto"/>
              </w:rPr>
            </w:pPr>
            <w:r w:rsidRPr="00445011">
              <w:rPr>
                <w:b/>
                <w:color w:val="auto"/>
              </w:rPr>
              <w:t>Chairman. (Trustee)</w:t>
            </w:r>
          </w:p>
          <w:p w:rsidR="00CE40CA" w:rsidRPr="006B023D" w:rsidRDefault="00CE40CA" w:rsidP="00306BF3">
            <w:pPr>
              <w:spacing w:after="0"/>
              <w:rPr>
                <w:color w:val="auto"/>
              </w:rPr>
            </w:pPr>
            <w:r w:rsidRPr="00445011">
              <w:rPr>
                <w:color w:val="auto"/>
              </w:rPr>
              <w:t xml:space="preserve">Paul Hannaby, </w:t>
            </w:r>
            <w:proofErr w:type="spellStart"/>
            <w:r w:rsidRPr="00445011">
              <w:rPr>
                <w:color w:val="auto"/>
              </w:rPr>
              <w:t>Windrush</w:t>
            </w:r>
            <w:proofErr w:type="spellEnd"/>
            <w:r w:rsidRPr="00445011">
              <w:rPr>
                <w:color w:val="auto"/>
              </w:rPr>
              <w:t xml:space="preserve">, </w:t>
            </w:r>
            <w:proofErr w:type="spellStart"/>
            <w:r w:rsidRPr="00445011">
              <w:rPr>
                <w:color w:val="auto"/>
              </w:rPr>
              <w:t>Drybrook</w:t>
            </w:r>
            <w:proofErr w:type="spellEnd"/>
            <w:r w:rsidRPr="00445011">
              <w:rPr>
                <w:color w:val="auto"/>
              </w:rPr>
              <w:t>, Gloucestershire.  GL17 9ET</w:t>
            </w:r>
          </w:p>
          <w:p w:rsidR="00CE40CA" w:rsidRPr="006B023D" w:rsidRDefault="00CE40CA" w:rsidP="00306BF3">
            <w:pPr>
              <w:spacing w:after="0"/>
              <w:rPr>
                <w:color w:val="auto"/>
                <w:shd w:val="clear" w:color="auto" w:fill="FFFFFF"/>
              </w:rPr>
            </w:pPr>
            <w:r w:rsidRPr="00445011">
              <w:rPr>
                <w:color w:val="auto"/>
              </w:rPr>
              <w:t xml:space="preserve">Tel: </w:t>
            </w:r>
            <w:r w:rsidRPr="00445011">
              <w:rPr>
                <w:color w:val="auto"/>
                <w:shd w:val="clear" w:color="auto" w:fill="FFFFFF"/>
              </w:rPr>
              <w:t>01594 544417</w:t>
            </w:r>
          </w:p>
          <w:p w:rsidR="0078497A" w:rsidRPr="006B023D" w:rsidRDefault="00445011" w:rsidP="00306BF3">
            <w:pPr>
              <w:spacing w:after="0"/>
              <w:rPr>
                <w:color w:val="auto"/>
              </w:rPr>
            </w:pPr>
            <w:r w:rsidRPr="00445011">
              <w:rPr>
                <w:iCs/>
                <w:color w:val="auto"/>
              </w:rPr>
              <w:t>Email</w:t>
            </w:r>
            <w:r w:rsidRPr="00445011">
              <w:rPr>
                <w:color w:val="auto"/>
              </w:rPr>
              <w:t xml:space="preserve">: </w:t>
            </w:r>
            <w:hyperlink r:id="rId9" w:history="1">
              <w:r w:rsidRPr="00445011">
                <w:rPr>
                  <w:rStyle w:val="Hyperlink"/>
                  <w:color w:val="auto"/>
                </w:rPr>
                <w:t>chairman@awgb.co.uk</w:t>
              </w:r>
            </w:hyperlink>
            <w:r w:rsidRPr="00445011">
              <w:rPr>
                <w:color w:val="auto"/>
              </w:rPr>
              <w:t xml:space="preserve"> </w:t>
            </w:r>
          </w:p>
        </w:tc>
        <w:tc>
          <w:tcPr>
            <w:tcW w:w="5118" w:type="dxa"/>
          </w:tcPr>
          <w:p w:rsidR="004E7C58" w:rsidRDefault="00445011" w:rsidP="005F4FAD">
            <w:pPr>
              <w:spacing w:after="0"/>
              <w:jc w:val="both"/>
              <w:rPr>
                <w:b/>
                <w:color w:val="auto"/>
              </w:rPr>
            </w:pPr>
            <w:r w:rsidRPr="00445011">
              <w:rPr>
                <w:b/>
                <w:color w:val="auto"/>
              </w:rPr>
              <w:t>Vice Chairman (Trustee)</w:t>
            </w:r>
          </w:p>
          <w:p w:rsidR="00CE40CA" w:rsidRPr="006B023D" w:rsidRDefault="00CE40CA" w:rsidP="00CE40CA">
            <w:pPr>
              <w:spacing w:after="0"/>
              <w:jc w:val="both"/>
              <w:rPr>
                <w:color w:val="auto"/>
              </w:rPr>
            </w:pPr>
            <w:r w:rsidRPr="00445011">
              <w:rPr>
                <w:color w:val="auto"/>
              </w:rPr>
              <w:t>Russell Gibbs, 121 St George's Avenue,</w:t>
            </w:r>
          </w:p>
          <w:p w:rsidR="00CE40CA" w:rsidRPr="006B023D" w:rsidRDefault="00CE40CA" w:rsidP="00CE40CA">
            <w:pPr>
              <w:spacing w:after="0"/>
              <w:jc w:val="both"/>
              <w:rPr>
                <w:color w:val="auto"/>
              </w:rPr>
            </w:pPr>
            <w:r w:rsidRPr="00445011">
              <w:rPr>
                <w:color w:val="auto"/>
              </w:rPr>
              <w:t>Daisy Hill, Bolton, BL5 2EZ</w:t>
            </w:r>
          </w:p>
          <w:p w:rsidR="00CE40CA" w:rsidRPr="006B023D" w:rsidRDefault="00CE40CA" w:rsidP="00CE40CA">
            <w:pPr>
              <w:spacing w:after="0"/>
              <w:jc w:val="both"/>
              <w:rPr>
                <w:color w:val="auto"/>
              </w:rPr>
            </w:pPr>
            <w:proofErr w:type="gramStart"/>
            <w:r w:rsidRPr="00445011">
              <w:rPr>
                <w:color w:val="auto"/>
              </w:rPr>
              <w:t>Tel :</w:t>
            </w:r>
            <w:proofErr w:type="gramEnd"/>
            <w:r w:rsidRPr="00445011">
              <w:rPr>
                <w:color w:val="auto"/>
              </w:rPr>
              <w:t xml:space="preserve"> 01942 811169</w:t>
            </w:r>
          </w:p>
          <w:p w:rsidR="0078497A" w:rsidRPr="006B023D" w:rsidRDefault="00445011" w:rsidP="005F4FAD">
            <w:pPr>
              <w:spacing w:after="0"/>
              <w:jc w:val="both"/>
              <w:rPr>
                <w:color w:val="auto"/>
              </w:rPr>
            </w:pPr>
            <w:r w:rsidRPr="00445011">
              <w:rPr>
                <w:color w:val="auto"/>
              </w:rPr>
              <w:t xml:space="preserve">Email: </w:t>
            </w:r>
            <w:hyperlink r:id="rId10" w:history="1">
              <w:r w:rsidRPr="00445011">
                <w:rPr>
                  <w:rStyle w:val="Hyperlink"/>
                  <w:color w:val="auto"/>
                </w:rPr>
                <w:t>vicechair@awgb.co.uk</w:t>
              </w:r>
            </w:hyperlink>
            <w:r w:rsidRPr="00445011">
              <w:rPr>
                <w:color w:val="auto"/>
              </w:rPr>
              <w:t xml:space="preserve"> </w:t>
            </w:r>
          </w:p>
        </w:tc>
      </w:tr>
      <w:tr w:rsidR="006B023D" w:rsidRPr="006B023D" w:rsidTr="00246660">
        <w:tc>
          <w:tcPr>
            <w:tcW w:w="4346" w:type="dxa"/>
          </w:tcPr>
          <w:p w:rsidR="0078497A" w:rsidRPr="006B023D" w:rsidRDefault="00445011" w:rsidP="00306BF3">
            <w:pPr>
              <w:spacing w:after="0"/>
              <w:rPr>
                <w:b/>
                <w:color w:val="auto"/>
              </w:rPr>
            </w:pPr>
            <w:r w:rsidRPr="00445011">
              <w:rPr>
                <w:b/>
                <w:color w:val="auto"/>
              </w:rPr>
              <w:t>Treasurer (Trustee)</w:t>
            </w:r>
          </w:p>
          <w:p w:rsidR="00B473BB" w:rsidRPr="006B023D" w:rsidRDefault="00445011" w:rsidP="00306BF3">
            <w:pPr>
              <w:spacing w:after="0"/>
              <w:rPr>
                <w:iCs/>
                <w:color w:val="auto"/>
              </w:rPr>
            </w:pPr>
            <w:r w:rsidRPr="00445011">
              <w:rPr>
                <w:iCs/>
                <w:color w:val="auto"/>
              </w:rPr>
              <w:t>Jeff Belcher, Nant Ceiriog, Watery Lane, Monmouth, NP25 5AT</w:t>
            </w:r>
          </w:p>
          <w:p w:rsidR="00B473BB" w:rsidRPr="006B023D" w:rsidRDefault="00445011" w:rsidP="00306BF3">
            <w:pPr>
              <w:spacing w:after="0"/>
              <w:rPr>
                <w:iCs/>
                <w:color w:val="auto"/>
              </w:rPr>
            </w:pPr>
            <w:r w:rsidRPr="00445011">
              <w:rPr>
                <w:iCs/>
                <w:color w:val="auto"/>
              </w:rPr>
              <w:t>Tel: 07798 746296</w:t>
            </w:r>
          </w:p>
          <w:p w:rsidR="0078497A" w:rsidRPr="006B023D" w:rsidRDefault="00445011" w:rsidP="00306BF3">
            <w:pPr>
              <w:spacing w:after="0"/>
              <w:rPr>
                <w:iCs/>
                <w:color w:val="auto"/>
              </w:rPr>
            </w:pPr>
            <w:r w:rsidRPr="00445011">
              <w:rPr>
                <w:iCs/>
                <w:color w:val="auto"/>
              </w:rPr>
              <w:t xml:space="preserve">Email: </w:t>
            </w:r>
            <w:hyperlink r:id="rId11" w:history="1">
              <w:r w:rsidRPr="00445011">
                <w:rPr>
                  <w:rStyle w:val="Hyperlink"/>
                  <w:iCs/>
                  <w:color w:val="auto"/>
                </w:rPr>
                <w:t>treasurer@awgb.co.uk</w:t>
              </w:r>
            </w:hyperlink>
            <w:r w:rsidRPr="00445011">
              <w:rPr>
                <w:iCs/>
                <w:color w:val="auto"/>
              </w:rPr>
              <w:t xml:space="preserve"> </w:t>
            </w:r>
          </w:p>
        </w:tc>
        <w:tc>
          <w:tcPr>
            <w:tcW w:w="5118" w:type="dxa"/>
          </w:tcPr>
          <w:p w:rsidR="007E25C1" w:rsidRDefault="007E25C1" w:rsidP="005F4FAD">
            <w:pPr>
              <w:spacing w:after="0"/>
              <w:jc w:val="both"/>
              <w:rPr>
                <w:rStyle w:val="Hyperlink"/>
                <w:b/>
                <w:color w:val="auto"/>
              </w:rPr>
            </w:pPr>
            <w:r w:rsidRPr="00306BF3">
              <w:rPr>
                <w:rStyle w:val="Hyperlink"/>
                <w:b/>
                <w:color w:val="auto"/>
              </w:rPr>
              <w:t>Secretary (</w:t>
            </w:r>
            <w:r w:rsidR="00CE40CA">
              <w:rPr>
                <w:rStyle w:val="Hyperlink"/>
                <w:b/>
                <w:color w:val="auto"/>
              </w:rPr>
              <w:t>Trustee</w:t>
            </w:r>
            <w:r w:rsidRPr="00306BF3">
              <w:rPr>
                <w:rStyle w:val="Hyperlink"/>
                <w:b/>
                <w:color w:val="auto"/>
              </w:rPr>
              <w:t>)</w:t>
            </w:r>
          </w:p>
          <w:p w:rsidR="007E25C1" w:rsidRPr="00306BF3" w:rsidRDefault="007E25C1" w:rsidP="005F4FAD">
            <w:pPr>
              <w:spacing w:after="0"/>
              <w:jc w:val="both"/>
              <w:rPr>
                <w:rStyle w:val="Hyperlink"/>
                <w:color w:val="auto"/>
                <w:u w:val="none"/>
              </w:rPr>
            </w:pPr>
            <w:r w:rsidRPr="00306BF3">
              <w:rPr>
                <w:rStyle w:val="Hyperlink"/>
                <w:color w:val="auto"/>
                <w:u w:val="none"/>
              </w:rPr>
              <w:t>Derek Puplett</w:t>
            </w:r>
            <w:r w:rsidR="00475E47" w:rsidRPr="00306BF3">
              <w:rPr>
                <w:rStyle w:val="Hyperlink"/>
                <w:color w:val="auto"/>
                <w:u w:val="none"/>
              </w:rPr>
              <w:t xml:space="preserve">, </w:t>
            </w:r>
            <w:proofErr w:type="spellStart"/>
            <w:r w:rsidR="00475E47" w:rsidRPr="00306BF3">
              <w:rPr>
                <w:rStyle w:val="Hyperlink"/>
                <w:color w:val="auto"/>
                <w:u w:val="none"/>
              </w:rPr>
              <w:t>Baldungan</w:t>
            </w:r>
            <w:proofErr w:type="spellEnd"/>
            <w:r w:rsidR="00475E47" w:rsidRPr="00306BF3">
              <w:rPr>
                <w:rStyle w:val="Hyperlink"/>
                <w:color w:val="auto"/>
                <w:u w:val="none"/>
              </w:rPr>
              <w:t xml:space="preserve"> Derby Lane,</w:t>
            </w:r>
          </w:p>
          <w:p w:rsidR="00475E47" w:rsidRPr="00306BF3" w:rsidRDefault="00475E47" w:rsidP="005F4FAD">
            <w:pPr>
              <w:spacing w:after="0"/>
              <w:jc w:val="both"/>
              <w:rPr>
                <w:rStyle w:val="Hyperlink"/>
                <w:color w:val="auto"/>
                <w:u w:val="none"/>
              </w:rPr>
            </w:pPr>
            <w:r w:rsidRPr="00306BF3">
              <w:rPr>
                <w:rStyle w:val="Hyperlink"/>
                <w:color w:val="auto"/>
                <w:u w:val="none"/>
              </w:rPr>
              <w:t>Shirley, Ashbourne, Derbyshire, DE6 3AT</w:t>
            </w:r>
          </w:p>
          <w:p w:rsidR="00475E47" w:rsidRPr="00306BF3" w:rsidRDefault="00475E47" w:rsidP="005F4FAD">
            <w:pPr>
              <w:spacing w:after="0"/>
              <w:jc w:val="both"/>
              <w:rPr>
                <w:rStyle w:val="Hyperlink"/>
                <w:color w:val="auto"/>
                <w:u w:val="none"/>
              </w:rPr>
            </w:pPr>
            <w:r w:rsidRPr="00306BF3">
              <w:rPr>
                <w:rStyle w:val="Hyperlink"/>
                <w:color w:val="auto"/>
                <w:u w:val="none"/>
              </w:rPr>
              <w:t>Tel: 01335 360388 / 07720 292047</w:t>
            </w:r>
          </w:p>
          <w:p w:rsidR="0078497A" w:rsidRPr="006B023D" w:rsidRDefault="00475E47" w:rsidP="00475E47">
            <w:pPr>
              <w:spacing w:after="0"/>
              <w:jc w:val="both"/>
              <w:rPr>
                <w:color w:val="auto"/>
              </w:rPr>
            </w:pPr>
            <w:r w:rsidRPr="00306BF3">
              <w:rPr>
                <w:rStyle w:val="Hyperlink"/>
                <w:color w:val="auto"/>
                <w:u w:val="none"/>
              </w:rPr>
              <w:t>Email: secretary@awgb.co.uk</w:t>
            </w:r>
            <w:r w:rsidR="00445011" w:rsidRPr="00445011">
              <w:rPr>
                <w:color w:val="auto"/>
              </w:rPr>
              <w:t xml:space="preserve"> </w:t>
            </w:r>
          </w:p>
        </w:tc>
      </w:tr>
      <w:tr w:rsidR="006B023D" w:rsidRPr="006B023D" w:rsidTr="00246660">
        <w:tc>
          <w:tcPr>
            <w:tcW w:w="4346" w:type="dxa"/>
          </w:tcPr>
          <w:p w:rsidR="00B473BB" w:rsidRPr="006B023D" w:rsidRDefault="00445011" w:rsidP="005F4FAD">
            <w:pPr>
              <w:spacing w:after="0"/>
              <w:jc w:val="both"/>
              <w:rPr>
                <w:b/>
                <w:color w:val="auto"/>
              </w:rPr>
            </w:pPr>
            <w:r w:rsidRPr="00445011">
              <w:rPr>
                <w:b/>
                <w:color w:val="auto"/>
              </w:rPr>
              <w:t>Development and Training Officer (Trustee)</w:t>
            </w:r>
          </w:p>
          <w:p w:rsidR="00B473BB" w:rsidRPr="006B023D" w:rsidRDefault="00445011" w:rsidP="005F4FAD">
            <w:pPr>
              <w:spacing w:after="0"/>
              <w:jc w:val="both"/>
              <w:rPr>
                <w:color w:val="auto"/>
              </w:rPr>
            </w:pPr>
            <w:r w:rsidRPr="00445011">
              <w:rPr>
                <w:color w:val="auto"/>
              </w:rPr>
              <w:t xml:space="preserve">Peter </w:t>
            </w:r>
            <w:proofErr w:type="spellStart"/>
            <w:r w:rsidRPr="00445011">
              <w:rPr>
                <w:color w:val="auto"/>
              </w:rPr>
              <w:t>Bradwick</w:t>
            </w:r>
            <w:proofErr w:type="spellEnd"/>
            <w:r w:rsidRPr="00445011">
              <w:rPr>
                <w:color w:val="auto"/>
              </w:rPr>
              <w:t xml:space="preserve">, 183 </w:t>
            </w:r>
            <w:proofErr w:type="spellStart"/>
            <w:r w:rsidRPr="00445011">
              <w:rPr>
                <w:color w:val="auto"/>
              </w:rPr>
              <w:t>Llantarnam</w:t>
            </w:r>
            <w:proofErr w:type="spellEnd"/>
            <w:r w:rsidRPr="00445011">
              <w:rPr>
                <w:color w:val="auto"/>
              </w:rPr>
              <w:t xml:space="preserve"> Road, Cwmbran, Gwent NP44 3BG</w:t>
            </w:r>
          </w:p>
          <w:p w:rsidR="00B473BB" w:rsidRPr="006B023D" w:rsidRDefault="00445011" w:rsidP="005F4FAD">
            <w:pPr>
              <w:spacing w:after="0"/>
              <w:jc w:val="both"/>
              <w:rPr>
                <w:color w:val="auto"/>
              </w:rPr>
            </w:pPr>
            <w:r w:rsidRPr="00445011">
              <w:rPr>
                <w:color w:val="auto"/>
              </w:rPr>
              <w:t>Tel: 01633 873640</w:t>
            </w:r>
          </w:p>
          <w:p w:rsidR="00B473BB" w:rsidRPr="006B023D" w:rsidRDefault="00445011" w:rsidP="005F4FAD">
            <w:pPr>
              <w:spacing w:after="0"/>
              <w:jc w:val="both"/>
              <w:rPr>
                <w:color w:val="auto"/>
              </w:rPr>
            </w:pPr>
            <w:r w:rsidRPr="00445011">
              <w:rPr>
                <w:color w:val="auto"/>
              </w:rPr>
              <w:t xml:space="preserve">Email: </w:t>
            </w:r>
            <w:hyperlink r:id="rId12" w:history="1">
              <w:r w:rsidRPr="00445011">
                <w:rPr>
                  <w:rStyle w:val="Hyperlink"/>
                  <w:color w:val="auto"/>
                </w:rPr>
                <w:t>development@awgb.co.uk</w:t>
              </w:r>
            </w:hyperlink>
            <w:r w:rsidRPr="00445011">
              <w:rPr>
                <w:color w:val="auto"/>
              </w:rPr>
              <w:t xml:space="preserve">   </w:t>
            </w:r>
          </w:p>
        </w:tc>
        <w:tc>
          <w:tcPr>
            <w:tcW w:w="5118" w:type="dxa"/>
          </w:tcPr>
          <w:p w:rsidR="00B473BB" w:rsidRPr="006B023D" w:rsidRDefault="00445011" w:rsidP="00306BF3">
            <w:pPr>
              <w:spacing w:after="0"/>
              <w:rPr>
                <w:color w:val="auto"/>
              </w:rPr>
            </w:pPr>
            <w:r w:rsidRPr="00445011">
              <w:rPr>
                <w:b/>
                <w:color w:val="auto"/>
              </w:rPr>
              <w:t>Website Manager and Data Manager (</w:t>
            </w:r>
            <w:r w:rsidR="00CE1013">
              <w:rPr>
                <w:b/>
                <w:color w:val="auto"/>
              </w:rPr>
              <w:t>Trustee</w:t>
            </w:r>
            <w:r w:rsidRPr="00445011">
              <w:rPr>
                <w:b/>
                <w:color w:val="auto"/>
              </w:rPr>
              <w:t>)</w:t>
            </w:r>
          </w:p>
          <w:p w:rsidR="00CE40CA" w:rsidRPr="006B023D" w:rsidRDefault="00CE40CA" w:rsidP="00306BF3">
            <w:pPr>
              <w:spacing w:after="0"/>
              <w:rPr>
                <w:color w:val="auto"/>
              </w:rPr>
            </w:pPr>
            <w:bookmarkStart w:id="48" w:name="_Hlk502859384"/>
            <w:r w:rsidRPr="00445011">
              <w:rPr>
                <w:color w:val="auto"/>
              </w:rPr>
              <w:t>Paul Middleton</w:t>
            </w:r>
            <w:r w:rsidRPr="006B023D">
              <w:rPr>
                <w:color w:val="auto"/>
              </w:rPr>
              <w:t xml:space="preserve">, </w:t>
            </w:r>
            <w:proofErr w:type="spellStart"/>
            <w:r w:rsidRPr="006B023D">
              <w:rPr>
                <w:color w:val="auto"/>
              </w:rPr>
              <w:t>Roxton</w:t>
            </w:r>
            <w:proofErr w:type="spellEnd"/>
            <w:r w:rsidRPr="006B023D">
              <w:rPr>
                <w:color w:val="auto"/>
              </w:rPr>
              <w:t>, 5 Windmill Hill,</w:t>
            </w:r>
          </w:p>
          <w:p w:rsidR="00CE40CA" w:rsidRPr="006B023D" w:rsidRDefault="00CE40CA" w:rsidP="00306BF3">
            <w:pPr>
              <w:spacing w:after="0"/>
              <w:rPr>
                <w:color w:val="auto"/>
              </w:rPr>
            </w:pPr>
            <w:r w:rsidRPr="006B023D">
              <w:rPr>
                <w:color w:val="auto"/>
              </w:rPr>
              <w:t>Hutton, Somerset, BS24 5UW</w:t>
            </w:r>
          </w:p>
          <w:p w:rsidR="00CE40CA" w:rsidRPr="006B023D" w:rsidRDefault="00CE1013" w:rsidP="00306BF3">
            <w:pPr>
              <w:spacing w:after="0"/>
              <w:rPr>
                <w:color w:val="auto"/>
              </w:rPr>
            </w:pPr>
            <w:r>
              <w:rPr>
                <w:color w:val="auto"/>
              </w:rPr>
              <w:t xml:space="preserve">Tel: 07894 744112 / </w:t>
            </w:r>
            <w:r w:rsidRPr="007E2274">
              <w:t>01934 812659</w:t>
            </w:r>
            <w:r>
              <w:rPr>
                <w:sz w:val="24"/>
              </w:rPr>
              <w:t xml:space="preserve"> </w:t>
            </w:r>
            <w:r>
              <w:rPr>
                <w:color w:val="auto"/>
              </w:rPr>
              <w:t xml:space="preserve"> </w:t>
            </w:r>
          </w:p>
          <w:bookmarkEnd w:id="48"/>
          <w:p w:rsidR="00B473BB" w:rsidRPr="006B023D" w:rsidRDefault="00445011" w:rsidP="005F4FAD">
            <w:pPr>
              <w:spacing w:after="0"/>
              <w:jc w:val="both"/>
              <w:rPr>
                <w:color w:val="auto"/>
              </w:rPr>
            </w:pPr>
            <w:r w:rsidRPr="00445011">
              <w:rPr>
                <w:color w:val="auto"/>
                <w:shd w:val="clear" w:color="auto" w:fill="FFFFFF"/>
              </w:rPr>
              <w:t>Email :</w:t>
            </w:r>
            <w:r w:rsidRPr="00445011">
              <w:rPr>
                <w:color w:val="auto"/>
              </w:rPr>
              <w:t xml:space="preserve"> </w:t>
            </w:r>
            <w:hyperlink r:id="rId13" w:history="1">
              <w:r w:rsidRPr="00445011">
                <w:rPr>
                  <w:rStyle w:val="Hyperlink"/>
                  <w:color w:val="auto"/>
                  <w:shd w:val="clear" w:color="auto" w:fill="FFFFFF"/>
                </w:rPr>
                <w:t>webmaster@awgb.co.uk</w:t>
              </w:r>
            </w:hyperlink>
            <w:r w:rsidRPr="00445011">
              <w:rPr>
                <w:color w:val="auto"/>
                <w:shd w:val="clear" w:color="auto" w:fill="FFFFFF"/>
              </w:rPr>
              <w:t xml:space="preserve"> </w:t>
            </w:r>
            <w:r w:rsidRPr="00445011">
              <w:rPr>
                <w:color w:val="auto"/>
              </w:rPr>
              <w:t xml:space="preserve"> </w:t>
            </w:r>
          </w:p>
        </w:tc>
      </w:tr>
      <w:tr w:rsidR="006B023D" w:rsidRPr="006B023D" w:rsidTr="00246660">
        <w:tc>
          <w:tcPr>
            <w:tcW w:w="4346" w:type="dxa"/>
          </w:tcPr>
          <w:p w:rsidR="00915B23" w:rsidRPr="006B023D" w:rsidRDefault="00445011" w:rsidP="005F4FAD">
            <w:pPr>
              <w:spacing w:after="0"/>
              <w:jc w:val="both"/>
              <w:rPr>
                <w:b/>
                <w:color w:val="auto"/>
              </w:rPr>
            </w:pPr>
            <w:r w:rsidRPr="00445011">
              <w:rPr>
                <w:b/>
                <w:color w:val="auto"/>
              </w:rPr>
              <w:t>Membership Secretary (</w:t>
            </w:r>
            <w:r w:rsidR="00CE40CA">
              <w:rPr>
                <w:b/>
                <w:color w:val="auto"/>
              </w:rPr>
              <w:t>Trustee</w:t>
            </w:r>
            <w:r w:rsidRPr="00445011">
              <w:rPr>
                <w:b/>
                <w:color w:val="auto"/>
              </w:rPr>
              <w:t>)</w:t>
            </w:r>
          </w:p>
          <w:p w:rsidR="008F66F0" w:rsidRPr="006B023D" w:rsidRDefault="00445011" w:rsidP="005F4FAD">
            <w:pPr>
              <w:spacing w:after="0"/>
              <w:jc w:val="both"/>
              <w:rPr>
                <w:color w:val="auto"/>
              </w:rPr>
            </w:pPr>
            <w:r w:rsidRPr="00445011">
              <w:rPr>
                <w:color w:val="auto"/>
              </w:rPr>
              <w:t xml:space="preserve">Mike Wilson, Bryn Elis, </w:t>
            </w:r>
            <w:proofErr w:type="spellStart"/>
            <w:r w:rsidRPr="00445011">
              <w:rPr>
                <w:color w:val="auto"/>
              </w:rPr>
              <w:t>Glanhwfa</w:t>
            </w:r>
            <w:proofErr w:type="spellEnd"/>
            <w:r w:rsidRPr="00445011">
              <w:rPr>
                <w:color w:val="auto"/>
              </w:rPr>
              <w:t xml:space="preserve"> Road,</w:t>
            </w:r>
          </w:p>
          <w:p w:rsidR="00915B23" w:rsidRPr="006B023D" w:rsidRDefault="00445011" w:rsidP="005F4FAD">
            <w:pPr>
              <w:spacing w:after="0"/>
              <w:jc w:val="both"/>
              <w:rPr>
                <w:color w:val="auto"/>
              </w:rPr>
            </w:pPr>
            <w:proofErr w:type="spellStart"/>
            <w:r w:rsidRPr="00445011">
              <w:rPr>
                <w:color w:val="auto"/>
              </w:rPr>
              <w:t>Llangefni</w:t>
            </w:r>
            <w:proofErr w:type="spellEnd"/>
            <w:r w:rsidRPr="00445011">
              <w:rPr>
                <w:color w:val="auto"/>
              </w:rPr>
              <w:t>, Anglesey, LL77 7 FA.</w:t>
            </w:r>
          </w:p>
          <w:p w:rsidR="008F66F0" w:rsidRPr="006B023D" w:rsidRDefault="00445011" w:rsidP="005F4FAD">
            <w:pPr>
              <w:spacing w:after="0"/>
              <w:jc w:val="both"/>
              <w:rPr>
                <w:color w:val="auto"/>
              </w:rPr>
            </w:pPr>
            <w:r w:rsidRPr="00445011">
              <w:rPr>
                <w:color w:val="auto"/>
              </w:rPr>
              <w:t xml:space="preserve">Tel: </w:t>
            </w:r>
            <w:r w:rsidR="00CB7376" w:rsidRPr="00CB7376">
              <w:rPr>
                <w:color w:val="auto"/>
              </w:rPr>
              <w:t>0780 1446330</w:t>
            </w:r>
          </w:p>
          <w:p w:rsidR="00915B23" w:rsidRPr="006B023D" w:rsidRDefault="00445011" w:rsidP="005F4FAD">
            <w:pPr>
              <w:spacing w:after="0"/>
              <w:jc w:val="both"/>
              <w:rPr>
                <w:color w:val="auto"/>
              </w:rPr>
            </w:pPr>
            <w:r w:rsidRPr="00445011">
              <w:rPr>
                <w:color w:val="auto"/>
              </w:rPr>
              <w:t xml:space="preserve">Email: </w:t>
            </w:r>
            <w:hyperlink r:id="rId14" w:history="1">
              <w:r w:rsidRPr="00445011">
                <w:rPr>
                  <w:rStyle w:val="Hyperlink"/>
                  <w:color w:val="auto"/>
                </w:rPr>
                <w:t>membership@awgb.co.uk</w:t>
              </w:r>
            </w:hyperlink>
            <w:r w:rsidRPr="00445011">
              <w:rPr>
                <w:color w:val="auto"/>
              </w:rPr>
              <w:t xml:space="preserve"> </w:t>
            </w:r>
          </w:p>
        </w:tc>
        <w:tc>
          <w:tcPr>
            <w:tcW w:w="5118" w:type="dxa"/>
          </w:tcPr>
          <w:p w:rsidR="003A79F2" w:rsidRDefault="00445011" w:rsidP="005F4FAD">
            <w:pPr>
              <w:spacing w:after="0"/>
              <w:jc w:val="both"/>
              <w:rPr>
                <w:b/>
                <w:color w:val="auto"/>
              </w:rPr>
            </w:pPr>
            <w:r w:rsidRPr="00445011">
              <w:rPr>
                <w:b/>
                <w:color w:val="auto"/>
              </w:rPr>
              <w:t>Trade and Business Liaison (</w:t>
            </w:r>
            <w:r w:rsidR="00CE1013">
              <w:rPr>
                <w:b/>
                <w:color w:val="auto"/>
              </w:rPr>
              <w:t>Trustee</w:t>
            </w:r>
            <w:r w:rsidRPr="00445011">
              <w:rPr>
                <w:b/>
                <w:color w:val="auto"/>
              </w:rPr>
              <w:t>)</w:t>
            </w:r>
          </w:p>
          <w:p w:rsidR="00F45593" w:rsidRDefault="00F45593" w:rsidP="005F4FAD">
            <w:pPr>
              <w:spacing w:after="0"/>
              <w:jc w:val="both"/>
              <w:rPr>
                <w:color w:val="auto"/>
              </w:rPr>
            </w:pPr>
            <w:r>
              <w:rPr>
                <w:color w:val="auto"/>
              </w:rPr>
              <w:t xml:space="preserve">Roger Cutler, </w:t>
            </w:r>
            <w:proofErr w:type="spellStart"/>
            <w:r w:rsidRPr="00306BF3">
              <w:rPr>
                <w:color w:val="auto"/>
              </w:rPr>
              <w:t>Creetown</w:t>
            </w:r>
            <w:proofErr w:type="spellEnd"/>
            <w:r w:rsidRPr="00306BF3">
              <w:rPr>
                <w:color w:val="auto"/>
              </w:rPr>
              <w:t xml:space="preserve"> Studio</w:t>
            </w:r>
            <w:r>
              <w:rPr>
                <w:color w:val="auto"/>
              </w:rPr>
              <w:t>, 14 St John’s St,</w:t>
            </w:r>
          </w:p>
          <w:p w:rsidR="00F45593" w:rsidRDefault="00F45593" w:rsidP="005F4FAD">
            <w:pPr>
              <w:spacing w:after="0"/>
              <w:jc w:val="both"/>
              <w:rPr>
                <w:color w:val="auto"/>
              </w:rPr>
            </w:pPr>
            <w:proofErr w:type="spellStart"/>
            <w:r>
              <w:rPr>
                <w:color w:val="auto"/>
              </w:rPr>
              <w:t>Creetown</w:t>
            </w:r>
            <w:proofErr w:type="spellEnd"/>
            <w:r>
              <w:rPr>
                <w:color w:val="auto"/>
              </w:rPr>
              <w:t xml:space="preserve">, </w:t>
            </w:r>
            <w:proofErr w:type="spellStart"/>
            <w:r>
              <w:rPr>
                <w:color w:val="auto"/>
              </w:rPr>
              <w:t>Dumphries</w:t>
            </w:r>
            <w:proofErr w:type="spellEnd"/>
            <w:r>
              <w:rPr>
                <w:color w:val="auto"/>
              </w:rPr>
              <w:t xml:space="preserve"> &amp; Galloway, DG8 7JF</w:t>
            </w:r>
          </w:p>
          <w:p w:rsidR="00F45593" w:rsidRPr="006B023D" w:rsidRDefault="00F45593" w:rsidP="005F4FAD">
            <w:pPr>
              <w:spacing w:after="0"/>
              <w:jc w:val="both"/>
              <w:rPr>
                <w:b/>
                <w:color w:val="auto"/>
              </w:rPr>
            </w:pPr>
            <w:r>
              <w:rPr>
                <w:b/>
                <w:color w:val="auto"/>
              </w:rPr>
              <w:t xml:space="preserve">Tel: </w:t>
            </w:r>
          </w:p>
          <w:p w:rsidR="00915B23" w:rsidRPr="006B023D" w:rsidRDefault="00445011" w:rsidP="005F4FAD">
            <w:pPr>
              <w:spacing w:after="0"/>
              <w:jc w:val="both"/>
              <w:rPr>
                <w:color w:val="auto"/>
              </w:rPr>
            </w:pPr>
            <w:r w:rsidRPr="00445011">
              <w:rPr>
                <w:color w:val="auto"/>
              </w:rPr>
              <w:t xml:space="preserve">Email: </w:t>
            </w:r>
            <w:hyperlink r:id="rId15" w:history="1">
              <w:r w:rsidRPr="00445011">
                <w:rPr>
                  <w:rStyle w:val="Hyperlink"/>
                  <w:color w:val="auto"/>
                </w:rPr>
                <w:t>trade@awgb.co.uk</w:t>
              </w:r>
            </w:hyperlink>
            <w:r w:rsidRPr="00445011">
              <w:rPr>
                <w:color w:val="auto"/>
              </w:rPr>
              <w:t xml:space="preserve"> </w:t>
            </w:r>
          </w:p>
        </w:tc>
      </w:tr>
      <w:tr w:rsidR="006B023D" w:rsidRPr="006B023D" w:rsidTr="00A2458F">
        <w:trPr>
          <w:trHeight w:val="416"/>
        </w:trPr>
        <w:tc>
          <w:tcPr>
            <w:tcW w:w="4346" w:type="dxa"/>
          </w:tcPr>
          <w:p w:rsidR="00CB16C1" w:rsidRPr="006B023D" w:rsidRDefault="00445011" w:rsidP="005F4FAD">
            <w:pPr>
              <w:spacing w:after="0"/>
              <w:jc w:val="both"/>
              <w:rPr>
                <w:b/>
                <w:color w:val="auto"/>
              </w:rPr>
            </w:pPr>
            <w:r w:rsidRPr="00445011">
              <w:rPr>
                <w:b/>
                <w:color w:val="auto"/>
              </w:rPr>
              <w:t>Revolutions Editor &amp; PR Officer (Trustee)</w:t>
            </w:r>
          </w:p>
          <w:p w:rsidR="00CB16C1" w:rsidRPr="006B023D" w:rsidRDefault="00445011" w:rsidP="005F4FAD">
            <w:pPr>
              <w:spacing w:after="0"/>
              <w:jc w:val="both"/>
              <w:rPr>
                <w:b/>
                <w:strike/>
                <w:color w:val="auto"/>
              </w:rPr>
            </w:pPr>
            <w:r w:rsidRPr="00445011">
              <w:rPr>
                <w:color w:val="auto"/>
              </w:rPr>
              <w:t>Sheila Hughes</w:t>
            </w:r>
            <w:r w:rsidRPr="00445011">
              <w:rPr>
                <w:b/>
                <w:color w:val="auto"/>
              </w:rPr>
              <w:t xml:space="preserve"> </w:t>
            </w:r>
          </w:p>
          <w:p w:rsidR="00CB16C1" w:rsidRPr="006B023D" w:rsidRDefault="00445011" w:rsidP="005F4FAD">
            <w:pPr>
              <w:spacing w:after="0"/>
              <w:jc w:val="both"/>
              <w:rPr>
                <w:color w:val="auto"/>
              </w:rPr>
            </w:pPr>
            <w:r w:rsidRPr="00445011">
              <w:rPr>
                <w:color w:val="auto"/>
              </w:rPr>
              <w:t>49 Essex Street, Newbury, RG14 6QR</w:t>
            </w:r>
          </w:p>
          <w:p w:rsidR="00CB16C1" w:rsidRPr="006B023D" w:rsidRDefault="00445011" w:rsidP="005F4FAD">
            <w:pPr>
              <w:spacing w:after="0"/>
              <w:jc w:val="both"/>
              <w:rPr>
                <w:color w:val="auto"/>
              </w:rPr>
            </w:pPr>
            <w:r w:rsidRPr="00445011">
              <w:rPr>
                <w:color w:val="auto"/>
              </w:rPr>
              <w:t>Tel: 07768 373086</w:t>
            </w:r>
            <w:r w:rsidR="002E52DB">
              <w:rPr>
                <w:color w:val="auto"/>
              </w:rPr>
              <w:t>/0163545930</w:t>
            </w:r>
          </w:p>
          <w:p w:rsidR="00CB16C1" w:rsidRPr="006B023D" w:rsidRDefault="00445011" w:rsidP="005F4FAD">
            <w:pPr>
              <w:spacing w:after="0"/>
              <w:jc w:val="both"/>
              <w:rPr>
                <w:color w:val="auto"/>
              </w:rPr>
            </w:pPr>
            <w:r w:rsidRPr="00445011">
              <w:rPr>
                <w:iCs/>
                <w:color w:val="auto"/>
              </w:rPr>
              <w:t>E-mail:</w:t>
            </w:r>
            <w:r w:rsidRPr="00445011">
              <w:rPr>
                <w:color w:val="auto"/>
              </w:rPr>
              <w:t xml:space="preserve"> </w:t>
            </w:r>
            <w:hyperlink r:id="rId16" w:history="1"/>
            <w:r w:rsidRPr="00445011">
              <w:rPr>
                <w:color w:val="auto"/>
              </w:rPr>
              <w:t xml:space="preserve"> </w:t>
            </w:r>
            <w:hyperlink r:id="rId17" w:history="1">
              <w:r w:rsidRPr="00445011">
                <w:rPr>
                  <w:rStyle w:val="Hyperlink"/>
                  <w:color w:val="auto"/>
                </w:rPr>
                <w:t>editor@awgb.co.uk</w:t>
              </w:r>
            </w:hyperlink>
            <w:r w:rsidRPr="00445011">
              <w:rPr>
                <w:color w:val="auto"/>
              </w:rPr>
              <w:t xml:space="preserve"> </w:t>
            </w:r>
          </w:p>
        </w:tc>
        <w:tc>
          <w:tcPr>
            <w:tcW w:w="5118" w:type="dxa"/>
          </w:tcPr>
          <w:p w:rsidR="00DA246F" w:rsidRPr="006B023D" w:rsidRDefault="00445011" w:rsidP="005F4FAD">
            <w:pPr>
              <w:spacing w:after="0"/>
              <w:jc w:val="both"/>
              <w:rPr>
                <w:b/>
                <w:color w:val="auto"/>
              </w:rPr>
            </w:pPr>
            <w:r w:rsidRPr="00445011">
              <w:rPr>
                <w:b/>
                <w:color w:val="auto"/>
              </w:rPr>
              <w:t>2018 Seminar Bookings Co-ordinator. (</w:t>
            </w:r>
            <w:r w:rsidR="00CE40CA">
              <w:rPr>
                <w:b/>
                <w:color w:val="auto"/>
              </w:rPr>
              <w:t>Trustee</w:t>
            </w:r>
            <w:r w:rsidRPr="00445011">
              <w:rPr>
                <w:b/>
                <w:color w:val="auto"/>
              </w:rPr>
              <w:t>)</w:t>
            </w:r>
          </w:p>
          <w:p w:rsidR="007327DD" w:rsidRPr="006B023D" w:rsidRDefault="00445011" w:rsidP="005F4FAD">
            <w:pPr>
              <w:spacing w:after="0"/>
              <w:jc w:val="both"/>
              <w:rPr>
                <w:color w:val="auto"/>
              </w:rPr>
            </w:pPr>
            <w:r w:rsidRPr="00445011">
              <w:rPr>
                <w:color w:val="auto"/>
              </w:rPr>
              <w:t>Mark Hogan, 35 Berwick Way, Kettering,</w:t>
            </w:r>
          </w:p>
          <w:p w:rsidR="003415ED" w:rsidRPr="006B023D" w:rsidRDefault="00445011" w:rsidP="005F4FAD">
            <w:pPr>
              <w:spacing w:after="0"/>
              <w:jc w:val="both"/>
              <w:rPr>
                <w:color w:val="auto"/>
              </w:rPr>
            </w:pPr>
            <w:r w:rsidRPr="00445011">
              <w:rPr>
                <w:color w:val="auto"/>
              </w:rPr>
              <w:t>Northamptonshire, NN15 5XF.</w:t>
            </w:r>
          </w:p>
          <w:p w:rsidR="007327DD" w:rsidRPr="006B023D" w:rsidRDefault="00445011" w:rsidP="005F4FAD">
            <w:pPr>
              <w:spacing w:after="0"/>
              <w:jc w:val="both"/>
              <w:rPr>
                <w:color w:val="auto"/>
              </w:rPr>
            </w:pPr>
            <w:r w:rsidRPr="00445011">
              <w:rPr>
                <w:color w:val="auto"/>
              </w:rPr>
              <w:t>Tel: 07907 180806</w:t>
            </w:r>
          </w:p>
          <w:p w:rsidR="003415ED" w:rsidRPr="006B023D" w:rsidRDefault="008A22E3" w:rsidP="005F4FAD">
            <w:pPr>
              <w:spacing w:after="0"/>
              <w:jc w:val="both"/>
              <w:rPr>
                <w:color w:val="auto"/>
              </w:rPr>
            </w:pPr>
            <w:hyperlink r:id="rId18" w:history="1">
              <w:r w:rsidR="00445011" w:rsidRPr="00445011">
                <w:rPr>
                  <w:rStyle w:val="Hyperlink"/>
                  <w:color w:val="auto"/>
                </w:rPr>
                <w:t>markhogan@awgb.co.uk</w:t>
              </w:r>
            </w:hyperlink>
            <w:r w:rsidR="00445011" w:rsidRPr="00445011">
              <w:rPr>
                <w:color w:val="auto"/>
              </w:rPr>
              <w:t xml:space="preserve"> </w:t>
            </w:r>
          </w:p>
        </w:tc>
      </w:tr>
    </w:tbl>
    <w:p w:rsidR="00F212A3" w:rsidRPr="006B023D" w:rsidRDefault="00F212A3" w:rsidP="005F4FAD">
      <w:pPr>
        <w:jc w:val="both"/>
        <w:rPr>
          <w:color w:val="aut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15"/>
        <w:gridCol w:w="5103"/>
      </w:tblGrid>
      <w:tr w:rsidR="006B023D" w:rsidRPr="006B023D" w:rsidTr="00B445CF">
        <w:trPr>
          <w:trHeight w:val="333"/>
        </w:trPr>
        <w:tc>
          <w:tcPr>
            <w:tcW w:w="9464" w:type="dxa"/>
            <w:gridSpan w:val="3"/>
          </w:tcPr>
          <w:p w:rsidR="0078497A" w:rsidRPr="006B023D" w:rsidRDefault="00445011" w:rsidP="005F4FAD">
            <w:pPr>
              <w:spacing w:after="0"/>
              <w:jc w:val="both"/>
              <w:rPr>
                <w:b/>
                <w:color w:val="auto"/>
              </w:rPr>
            </w:pPr>
            <w:r w:rsidRPr="00445011">
              <w:rPr>
                <w:b/>
                <w:color w:val="auto"/>
              </w:rPr>
              <w:t>Regional Representatives</w:t>
            </w:r>
          </w:p>
        </w:tc>
      </w:tr>
      <w:tr w:rsidR="006B023D" w:rsidRPr="006B023D" w:rsidTr="00915B23">
        <w:trPr>
          <w:trHeight w:val="1380"/>
        </w:trPr>
        <w:tc>
          <w:tcPr>
            <w:tcW w:w="4346" w:type="dxa"/>
          </w:tcPr>
          <w:p w:rsidR="003A79F2" w:rsidRPr="006B023D" w:rsidRDefault="00445011" w:rsidP="005F4FAD">
            <w:pPr>
              <w:spacing w:after="0"/>
              <w:jc w:val="both"/>
              <w:rPr>
                <w:b/>
                <w:color w:val="auto"/>
              </w:rPr>
            </w:pPr>
            <w:r w:rsidRPr="00445011">
              <w:rPr>
                <w:b/>
                <w:color w:val="auto"/>
              </w:rPr>
              <w:t>North. (</w:t>
            </w:r>
            <w:r w:rsidR="00CE40CA">
              <w:rPr>
                <w:b/>
                <w:color w:val="auto"/>
              </w:rPr>
              <w:t>Trustee</w:t>
            </w:r>
            <w:r w:rsidRPr="00445011">
              <w:rPr>
                <w:b/>
                <w:color w:val="auto"/>
              </w:rPr>
              <w:t>)</w:t>
            </w:r>
          </w:p>
          <w:p w:rsidR="00F6107D" w:rsidRPr="006B023D" w:rsidRDefault="00445011" w:rsidP="005F4FAD">
            <w:pPr>
              <w:spacing w:after="0"/>
              <w:jc w:val="both"/>
              <w:rPr>
                <w:color w:val="auto"/>
                <w:sz w:val="24"/>
              </w:rPr>
            </w:pPr>
            <w:r w:rsidRPr="00445011">
              <w:rPr>
                <w:color w:val="auto"/>
              </w:rPr>
              <w:t xml:space="preserve">Howard Hughes, Ty </w:t>
            </w:r>
            <w:proofErr w:type="spellStart"/>
            <w:r w:rsidRPr="00445011">
              <w:rPr>
                <w:color w:val="auto"/>
              </w:rPr>
              <w:t>Newydd</w:t>
            </w:r>
            <w:proofErr w:type="spellEnd"/>
            <w:r w:rsidRPr="00445011">
              <w:rPr>
                <w:color w:val="auto"/>
              </w:rPr>
              <w:t>,</w:t>
            </w:r>
          </w:p>
          <w:p w:rsidR="00F6107D" w:rsidRPr="006B023D" w:rsidRDefault="00445011" w:rsidP="005F4FAD">
            <w:pPr>
              <w:spacing w:after="0"/>
              <w:jc w:val="both"/>
              <w:rPr>
                <w:color w:val="auto"/>
              </w:rPr>
            </w:pPr>
            <w:proofErr w:type="spellStart"/>
            <w:r w:rsidRPr="00445011">
              <w:rPr>
                <w:color w:val="auto"/>
              </w:rPr>
              <w:t>Padeswood</w:t>
            </w:r>
            <w:proofErr w:type="spellEnd"/>
            <w:r w:rsidRPr="00445011">
              <w:rPr>
                <w:color w:val="auto"/>
              </w:rPr>
              <w:t xml:space="preserve"> Road North, Buckley, Flintshire.</w:t>
            </w:r>
          </w:p>
          <w:p w:rsidR="00F6107D" w:rsidRPr="006B023D" w:rsidRDefault="00445011" w:rsidP="005F4FAD">
            <w:pPr>
              <w:spacing w:after="0"/>
              <w:jc w:val="both"/>
              <w:rPr>
                <w:color w:val="auto"/>
              </w:rPr>
            </w:pPr>
            <w:r w:rsidRPr="00445011">
              <w:rPr>
                <w:color w:val="auto"/>
              </w:rPr>
              <w:t>CH7 2JN</w:t>
            </w:r>
          </w:p>
          <w:p w:rsidR="003A79F2" w:rsidRPr="006B023D" w:rsidRDefault="00445011" w:rsidP="005F4FAD">
            <w:pPr>
              <w:spacing w:after="0"/>
              <w:jc w:val="both"/>
              <w:rPr>
                <w:rFonts w:cs="Calibri"/>
                <w:color w:val="auto"/>
                <w:szCs w:val="22"/>
              </w:rPr>
            </w:pPr>
            <w:r w:rsidRPr="00445011">
              <w:rPr>
                <w:rFonts w:cs="Calibri"/>
                <w:color w:val="auto"/>
                <w:szCs w:val="22"/>
              </w:rPr>
              <w:t>Tel 01244 543566</w:t>
            </w:r>
          </w:p>
          <w:p w:rsidR="003A79F2" w:rsidRPr="006B023D" w:rsidRDefault="00445011" w:rsidP="005F4FAD">
            <w:pPr>
              <w:spacing w:after="0"/>
              <w:jc w:val="both"/>
              <w:rPr>
                <w:color w:val="auto"/>
              </w:rPr>
            </w:pPr>
            <w:r w:rsidRPr="00445011">
              <w:rPr>
                <w:color w:val="auto"/>
              </w:rPr>
              <w:t xml:space="preserve">Email : </w:t>
            </w:r>
            <w:hyperlink r:id="rId19" w:history="1">
              <w:r w:rsidRPr="00445011">
                <w:rPr>
                  <w:rStyle w:val="Hyperlink"/>
                  <w:color w:val="auto"/>
                </w:rPr>
                <w:t>northrep@awgb.co.uk</w:t>
              </w:r>
            </w:hyperlink>
            <w:r w:rsidRPr="00445011">
              <w:rPr>
                <w:color w:val="auto"/>
              </w:rPr>
              <w:t xml:space="preserve"> </w:t>
            </w:r>
          </w:p>
        </w:tc>
        <w:tc>
          <w:tcPr>
            <w:tcW w:w="5118" w:type="dxa"/>
            <w:gridSpan w:val="2"/>
          </w:tcPr>
          <w:p w:rsidR="00DA246F" w:rsidRPr="006B023D" w:rsidRDefault="00445011" w:rsidP="005F4FAD">
            <w:pPr>
              <w:spacing w:after="0"/>
              <w:jc w:val="both"/>
              <w:rPr>
                <w:b/>
                <w:color w:val="auto"/>
              </w:rPr>
            </w:pPr>
            <w:r w:rsidRPr="00445011">
              <w:rPr>
                <w:b/>
                <w:color w:val="auto"/>
              </w:rPr>
              <w:t>Midlands. (</w:t>
            </w:r>
            <w:r w:rsidR="00CE40CA">
              <w:rPr>
                <w:b/>
                <w:color w:val="auto"/>
              </w:rPr>
              <w:t>Trustee</w:t>
            </w:r>
            <w:r w:rsidRPr="00445011">
              <w:rPr>
                <w:b/>
                <w:color w:val="auto"/>
              </w:rPr>
              <w:t>)</w:t>
            </w:r>
          </w:p>
          <w:p w:rsidR="00E959BF" w:rsidRPr="006B023D" w:rsidRDefault="00445011" w:rsidP="005F4FAD">
            <w:pPr>
              <w:spacing w:after="0"/>
              <w:jc w:val="both"/>
              <w:rPr>
                <w:color w:val="auto"/>
              </w:rPr>
            </w:pPr>
            <w:r w:rsidRPr="00445011">
              <w:rPr>
                <w:color w:val="auto"/>
              </w:rPr>
              <w:t>Pat’ Murphy, 72 South View Rd, Carlton</w:t>
            </w:r>
          </w:p>
          <w:p w:rsidR="003A79F2" w:rsidRPr="006B023D" w:rsidRDefault="00445011" w:rsidP="005F4FAD">
            <w:pPr>
              <w:spacing w:after="0"/>
              <w:jc w:val="both"/>
              <w:rPr>
                <w:color w:val="auto"/>
              </w:rPr>
            </w:pPr>
            <w:r w:rsidRPr="00445011">
              <w:rPr>
                <w:color w:val="auto"/>
              </w:rPr>
              <w:t>Nottingham, NG4 3QL.</w:t>
            </w:r>
          </w:p>
          <w:p w:rsidR="00E959BF" w:rsidRPr="006B023D" w:rsidRDefault="00445011" w:rsidP="005F4FAD">
            <w:pPr>
              <w:spacing w:after="0"/>
              <w:jc w:val="both"/>
              <w:rPr>
                <w:color w:val="auto"/>
              </w:rPr>
            </w:pPr>
            <w:r w:rsidRPr="00445011">
              <w:rPr>
                <w:color w:val="auto"/>
              </w:rPr>
              <w:t>Tel: 07918 613762</w:t>
            </w:r>
          </w:p>
          <w:p w:rsidR="0078497A" w:rsidRPr="006B023D" w:rsidRDefault="00445011" w:rsidP="005F4FAD">
            <w:pPr>
              <w:spacing w:after="0"/>
              <w:jc w:val="both"/>
              <w:rPr>
                <w:i/>
                <w:iCs/>
                <w:color w:val="auto"/>
              </w:rPr>
            </w:pPr>
            <w:r w:rsidRPr="00445011">
              <w:rPr>
                <w:iCs/>
                <w:color w:val="auto"/>
              </w:rPr>
              <w:t>Email :</w:t>
            </w:r>
            <w:r w:rsidRPr="00445011">
              <w:rPr>
                <w:color w:val="auto"/>
              </w:rPr>
              <w:t xml:space="preserve"> </w:t>
            </w:r>
            <w:hyperlink r:id="rId20" w:history="1">
              <w:r w:rsidRPr="00445011">
                <w:rPr>
                  <w:rStyle w:val="Hyperlink"/>
                  <w:iCs/>
                  <w:color w:val="auto"/>
                </w:rPr>
                <w:t>midlandrep@awgb.co.uk</w:t>
              </w:r>
            </w:hyperlink>
            <w:r w:rsidRPr="00445011">
              <w:rPr>
                <w:iCs/>
                <w:color w:val="auto"/>
              </w:rPr>
              <w:t xml:space="preserve"> </w:t>
            </w:r>
          </w:p>
        </w:tc>
      </w:tr>
      <w:tr w:rsidR="006B023D" w:rsidRPr="006B023D" w:rsidTr="00915B23">
        <w:tc>
          <w:tcPr>
            <w:tcW w:w="4346" w:type="dxa"/>
          </w:tcPr>
          <w:p w:rsidR="00771801" w:rsidRPr="006B023D" w:rsidRDefault="00445011" w:rsidP="005F4FAD">
            <w:pPr>
              <w:spacing w:after="0"/>
              <w:jc w:val="both"/>
              <w:rPr>
                <w:color w:val="auto"/>
              </w:rPr>
            </w:pPr>
            <w:r w:rsidRPr="00445011">
              <w:rPr>
                <w:b/>
                <w:color w:val="auto"/>
              </w:rPr>
              <w:lastRenderedPageBreak/>
              <w:t>South-West &amp; Demonstrator Training Coordinator (Trustee)</w:t>
            </w:r>
          </w:p>
          <w:p w:rsidR="00771801" w:rsidRPr="006B023D" w:rsidRDefault="00445011" w:rsidP="005F4FAD">
            <w:pPr>
              <w:spacing w:after="0"/>
              <w:jc w:val="both"/>
              <w:rPr>
                <w:color w:val="auto"/>
              </w:rPr>
            </w:pPr>
            <w:r w:rsidRPr="00445011">
              <w:rPr>
                <w:color w:val="auto"/>
              </w:rPr>
              <w:t xml:space="preserve">John Montgomery, 150 Cleeve Drive, </w:t>
            </w:r>
            <w:proofErr w:type="spellStart"/>
            <w:r w:rsidRPr="00445011">
              <w:rPr>
                <w:color w:val="auto"/>
              </w:rPr>
              <w:t>Ivybridge</w:t>
            </w:r>
            <w:proofErr w:type="spellEnd"/>
            <w:r w:rsidRPr="00445011">
              <w:rPr>
                <w:color w:val="auto"/>
              </w:rPr>
              <w:t>, PL21 9DD</w:t>
            </w:r>
          </w:p>
          <w:p w:rsidR="00771801" w:rsidRPr="006B023D" w:rsidRDefault="00445011" w:rsidP="005F4FAD">
            <w:pPr>
              <w:spacing w:after="0"/>
              <w:jc w:val="both"/>
              <w:rPr>
                <w:color w:val="auto"/>
              </w:rPr>
            </w:pPr>
            <w:r w:rsidRPr="00445011">
              <w:rPr>
                <w:color w:val="auto"/>
              </w:rPr>
              <w:t>Tel: 01752 894093</w:t>
            </w:r>
          </w:p>
          <w:p w:rsidR="0078497A" w:rsidRPr="006B023D" w:rsidRDefault="00445011" w:rsidP="005F4FAD">
            <w:pPr>
              <w:spacing w:after="0"/>
              <w:jc w:val="both"/>
              <w:rPr>
                <w:color w:val="auto"/>
              </w:rPr>
            </w:pPr>
            <w:r w:rsidRPr="00445011">
              <w:rPr>
                <w:iCs/>
                <w:color w:val="auto"/>
              </w:rPr>
              <w:t xml:space="preserve">Email: </w:t>
            </w:r>
            <w:hyperlink r:id="rId21" w:history="1">
              <w:r w:rsidRPr="00445011">
                <w:rPr>
                  <w:rStyle w:val="Hyperlink"/>
                  <w:iCs/>
                  <w:color w:val="auto"/>
                </w:rPr>
                <w:t>swrep@awgb.co.uk</w:t>
              </w:r>
            </w:hyperlink>
            <w:r w:rsidRPr="00445011">
              <w:rPr>
                <w:iCs/>
                <w:color w:val="auto"/>
              </w:rPr>
              <w:t xml:space="preserve"> </w:t>
            </w:r>
          </w:p>
        </w:tc>
        <w:tc>
          <w:tcPr>
            <w:tcW w:w="5118" w:type="dxa"/>
            <w:gridSpan w:val="2"/>
          </w:tcPr>
          <w:p w:rsidR="0078497A" w:rsidRPr="006B023D" w:rsidRDefault="00445011" w:rsidP="005F4FAD">
            <w:pPr>
              <w:spacing w:after="0"/>
              <w:jc w:val="both"/>
              <w:rPr>
                <w:b/>
                <w:color w:val="auto"/>
              </w:rPr>
            </w:pPr>
            <w:r w:rsidRPr="00445011">
              <w:rPr>
                <w:b/>
                <w:color w:val="auto"/>
              </w:rPr>
              <w:t>South East (Trustee)</w:t>
            </w:r>
          </w:p>
          <w:p w:rsidR="0078497A" w:rsidRPr="006B023D" w:rsidRDefault="00445011" w:rsidP="005F4FAD">
            <w:pPr>
              <w:spacing w:after="0"/>
              <w:jc w:val="both"/>
              <w:rPr>
                <w:color w:val="auto"/>
              </w:rPr>
            </w:pPr>
            <w:r w:rsidRPr="00445011">
              <w:rPr>
                <w:color w:val="auto"/>
              </w:rPr>
              <w:t>Colin Smith</w:t>
            </w:r>
          </w:p>
          <w:p w:rsidR="005B5D18" w:rsidRPr="006B023D" w:rsidRDefault="00445011" w:rsidP="005F4FAD">
            <w:pPr>
              <w:spacing w:after="0"/>
              <w:jc w:val="both"/>
              <w:rPr>
                <w:color w:val="auto"/>
              </w:rPr>
            </w:pPr>
            <w:r w:rsidRPr="00445011">
              <w:rPr>
                <w:color w:val="auto"/>
              </w:rPr>
              <w:t>130, Broad Oak, Stevenage, SG2 8RB</w:t>
            </w:r>
          </w:p>
          <w:p w:rsidR="00132793" w:rsidRPr="006B023D" w:rsidRDefault="00445011" w:rsidP="005F4FAD">
            <w:pPr>
              <w:spacing w:after="0"/>
              <w:jc w:val="both"/>
              <w:rPr>
                <w:color w:val="auto"/>
              </w:rPr>
            </w:pPr>
            <w:r w:rsidRPr="00445011">
              <w:rPr>
                <w:color w:val="auto"/>
              </w:rPr>
              <w:t>Tel: 01483 727495</w:t>
            </w:r>
          </w:p>
          <w:p w:rsidR="0078497A" w:rsidRPr="006B023D" w:rsidRDefault="00445011" w:rsidP="005F4FAD">
            <w:pPr>
              <w:spacing w:after="0"/>
              <w:jc w:val="both"/>
              <w:rPr>
                <w:rStyle w:val="Hyperlink"/>
                <w:color w:val="auto"/>
              </w:rPr>
            </w:pPr>
            <w:r w:rsidRPr="00445011">
              <w:rPr>
                <w:color w:val="auto"/>
              </w:rPr>
              <w:t xml:space="preserve">Email: </w:t>
            </w:r>
            <w:hyperlink r:id="rId22" w:history="1">
              <w:r w:rsidRPr="00445011">
                <w:rPr>
                  <w:rStyle w:val="Hyperlink"/>
                  <w:color w:val="auto"/>
                </w:rPr>
                <w:t>serep@awgb.co.uk</w:t>
              </w:r>
            </w:hyperlink>
            <w:r w:rsidRPr="00445011">
              <w:rPr>
                <w:color w:val="auto"/>
              </w:rPr>
              <w:t xml:space="preserve"> </w:t>
            </w:r>
          </w:p>
        </w:tc>
      </w:tr>
      <w:tr w:rsidR="006B023D" w:rsidRPr="006B023D" w:rsidTr="00B445CF">
        <w:tc>
          <w:tcPr>
            <w:tcW w:w="9464" w:type="dxa"/>
            <w:gridSpan w:val="3"/>
          </w:tcPr>
          <w:p w:rsidR="0078497A" w:rsidRPr="006B023D" w:rsidRDefault="00445011" w:rsidP="001D42D1">
            <w:pPr>
              <w:spacing w:after="0"/>
              <w:jc w:val="center"/>
              <w:rPr>
                <w:b/>
                <w:color w:val="auto"/>
              </w:rPr>
            </w:pPr>
            <w:r w:rsidRPr="00445011">
              <w:rPr>
                <w:b/>
                <w:color w:val="auto"/>
              </w:rPr>
              <w:t>Scotland (Trustee)</w:t>
            </w:r>
          </w:p>
          <w:p w:rsidR="0078497A" w:rsidRPr="006B023D" w:rsidRDefault="00445011" w:rsidP="001D42D1">
            <w:pPr>
              <w:spacing w:after="0"/>
              <w:jc w:val="center"/>
              <w:rPr>
                <w:color w:val="auto"/>
              </w:rPr>
            </w:pPr>
            <w:r w:rsidRPr="00445011">
              <w:rPr>
                <w:color w:val="auto"/>
              </w:rPr>
              <w:t xml:space="preserve">David Willcocks, 91A Easter </w:t>
            </w:r>
            <w:proofErr w:type="spellStart"/>
            <w:r w:rsidRPr="00445011">
              <w:rPr>
                <w:color w:val="auto"/>
              </w:rPr>
              <w:t>Bankton</w:t>
            </w:r>
            <w:proofErr w:type="spellEnd"/>
            <w:r w:rsidRPr="00445011">
              <w:rPr>
                <w:color w:val="auto"/>
              </w:rPr>
              <w:t>,</w:t>
            </w:r>
          </w:p>
          <w:p w:rsidR="0078497A" w:rsidRPr="006B023D" w:rsidRDefault="00445011" w:rsidP="001D42D1">
            <w:pPr>
              <w:spacing w:after="0"/>
              <w:jc w:val="center"/>
              <w:rPr>
                <w:color w:val="auto"/>
              </w:rPr>
            </w:pPr>
            <w:r w:rsidRPr="00445011">
              <w:rPr>
                <w:color w:val="auto"/>
              </w:rPr>
              <w:t>Livingston, EH54 9BE</w:t>
            </w:r>
          </w:p>
          <w:p w:rsidR="0078497A" w:rsidRPr="006B023D" w:rsidRDefault="00445011" w:rsidP="001D42D1">
            <w:pPr>
              <w:spacing w:after="0"/>
              <w:jc w:val="center"/>
              <w:rPr>
                <w:color w:val="auto"/>
              </w:rPr>
            </w:pPr>
            <w:proofErr w:type="gramStart"/>
            <w:r w:rsidRPr="00445011">
              <w:rPr>
                <w:color w:val="auto"/>
              </w:rPr>
              <w:t>Tel :</w:t>
            </w:r>
            <w:proofErr w:type="gramEnd"/>
            <w:r w:rsidRPr="00445011">
              <w:rPr>
                <w:color w:val="auto"/>
              </w:rPr>
              <w:t xml:space="preserve"> 07738 169 561</w:t>
            </w:r>
          </w:p>
          <w:p w:rsidR="0078497A" w:rsidRPr="006B023D" w:rsidRDefault="00445011" w:rsidP="001D42D1">
            <w:pPr>
              <w:spacing w:after="0"/>
              <w:jc w:val="center"/>
              <w:rPr>
                <w:rStyle w:val="Hyperlink"/>
                <w:b/>
                <w:color w:val="auto"/>
              </w:rPr>
            </w:pPr>
            <w:r w:rsidRPr="00445011">
              <w:rPr>
                <w:color w:val="auto"/>
              </w:rPr>
              <w:t xml:space="preserve">Email : </w:t>
            </w:r>
            <w:hyperlink r:id="rId23" w:history="1">
              <w:r w:rsidRPr="00445011">
                <w:rPr>
                  <w:rStyle w:val="Hyperlink"/>
                  <w:color w:val="auto"/>
                </w:rPr>
                <w:t>scotrep@awgb.co.uk</w:t>
              </w:r>
            </w:hyperlink>
          </w:p>
        </w:tc>
      </w:tr>
      <w:tr w:rsidR="006B023D" w:rsidRPr="006B023D" w:rsidTr="00684224">
        <w:tc>
          <w:tcPr>
            <w:tcW w:w="9464" w:type="dxa"/>
            <w:gridSpan w:val="3"/>
          </w:tcPr>
          <w:p w:rsidR="0078497A" w:rsidRPr="006B023D" w:rsidRDefault="00445011" w:rsidP="005F4FAD">
            <w:pPr>
              <w:spacing w:after="0"/>
              <w:jc w:val="both"/>
              <w:rPr>
                <w:b/>
                <w:color w:val="auto"/>
              </w:rPr>
            </w:pPr>
            <w:r w:rsidRPr="00445011">
              <w:rPr>
                <w:color w:val="auto"/>
              </w:rPr>
              <w:br w:type="page"/>
            </w:r>
            <w:r w:rsidRPr="00445011">
              <w:rPr>
                <w:b/>
                <w:color w:val="auto"/>
              </w:rPr>
              <w:t>Volunteers.</w:t>
            </w:r>
          </w:p>
        </w:tc>
      </w:tr>
      <w:tr w:rsidR="006B023D" w:rsidRPr="006B023D" w:rsidTr="00684224">
        <w:trPr>
          <w:trHeight w:val="1644"/>
        </w:trPr>
        <w:tc>
          <w:tcPr>
            <w:tcW w:w="4361" w:type="dxa"/>
            <w:gridSpan w:val="2"/>
          </w:tcPr>
          <w:p w:rsidR="00920C52" w:rsidRPr="006B023D" w:rsidRDefault="00920C52" w:rsidP="005F4FAD">
            <w:pPr>
              <w:spacing w:after="0"/>
              <w:jc w:val="both"/>
              <w:rPr>
                <w:b/>
                <w:color w:val="auto"/>
              </w:rPr>
            </w:pPr>
            <w:r w:rsidRPr="006B023D">
              <w:rPr>
                <w:b/>
                <w:color w:val="auto"/>
              </w:rPr>
              <w:t>Youth Training Coordinator</w:t>
            </w:r>
          </w:p>
          <w:p w:rsidR="00920C52" w:rsidRPr="006B023D" w:rsidRDefault="00920C52" w:rsidP="005F4FAD">
            <w:pPr>
              <w:autoSpaceDE w:val="0"/>
              <w:autoSpaceDN w:val="0"/>
              <w:adjustRightInd w:val="0"/>
              <w:spacing w:after="0"/>
              <w:jc w:val="both"/>
              <w:rPr>
                <w:rFonts w:cs="Tahoma"/>
                <w:color w:val="auto"/>
                <w:szCs w:val="22"/>
              </w:rPr>
            </w:pPr>
            <w:r w:rsidRPr="006B023D">
              <w:rPr>
                <w:color w:val="auto"/>
              </w:rPr>
              <w:t xml:space="preserve">Ron Caddy, </w:t>
            </w:r>
            <w:r w:rsidRPr="006B023D">
              <w:rPr>
                <w:rFonts w:cs="Tahoma"/>
                <w:color w:val="auto"/>
                <w:szCs w:val="22"/>
              </w:rPr>
              <w:t xml:space="preserve">Acorn Crafts, </w:t>
            </w:r>
          </w:p>
          <w:p w:rsidR="00920C52" w:rsidRPr="006B023D" w:rsidRDefault="00920C52" w:rsidP="005F4FAD">
            <w:pPr>
              <w:autoSpaceDE w:val="0"/>
              <w:autoSpaceDN w:val="0"/>
              <w:adjustRightInd w:val="0"/>
              <w:spacing w:after="0"/>
              <w:jc w:val="both"/>
              <w:rPr>
                <w:rFonts w:cs="Tahoma"/>
                <w:color w:val="auto"/>
                <w:szCs w:val="22"/>
              </w:rPr>
            </w:pPr>
            <w:r w:rsidRPr="006B023D">
              <w:rPr>
                <w:rFonts w:cs="Tahoma"/>
                <w:color w:val="auto"/>
                <w:szCs w:val="22"/>
              </w:rPr>
              <w:t xml:space="preserve">Studio 9, The Fairground Craft &amp; Design Centre, </w:t>
            </w:r>
            <w:proofErr w:type="spellStart"/>
            <w:r w:rsidRPr="006B023D">
              <w:rPr>
                <w:rFonts w:cs="Tahoma"/>
                <w:color w:val="auto"/>
                <w:szCs w:val="22"/>
              </w:rPr>
              <w:t>Weyhill</w:t>
            </w:r>
            <w:proofErr w:type="spellEnd"/>
            <w:r w:rsidRPr="006B023D">
              <w:rPr>
                <w:rFonts w:cs="Tahoma"/>
                <w:color w:val="auto"/>
                <w:szCs w:val="22"/>
              </w:rPr>
              <w:t>, Andover, SP11 0QN.</w:t>
            </w:r>
          </w:p>
          <w:p w:rsidR="00920C52" w:rsidRPr="006B023D" w:rsidRDefault="00920C52" w:rsidP="005F4FAD">
            <w:pPr>
              <w:autoSpaceDE w:val="0"/>
              <w:autoSpaceDN w:val="0"/>
              <w:adjustRightInd w:val="0"/>
              <w:spacing w:after="0"/>
              <w:jc w:val="both"/>
              <w:rPr>
                <w:rFonts w:cs="Tahoma"/>
                <w:color w:val="auto"/>
                <w:szCs w:val="22"/>
              </w:rPr>
            </w:pPr>
            <w:r w:rsidRPr="006B023D">
              <w:rPr>
                <w:rFonts w:cs="Tahoma"/>
                <w:color w:val="auto"/>
                <w:szCs w:val="22"/>
              </w:rPr>
              <w:t>Tel: 01264 350323</w:t>
            </w:r>
          </w:p>
          <w:p w:rsidR="00246660" w:rsidRPr="006B023D" w:rsidRDefault="00920C52" w:rsidP="005F4FAD">
            <w:pPr>
              <w:spacing w:after="0"/>
              <w:jc w:val="both"/>
              <w:rPr>
                <w:color w:val="auto"/>
              </w:rPr>
            </w:pPr>
            <w:r w:rsidRPr="006B023D">
              <w:rPr>
                <w:color w:val="auto"/>
              </w:rPr>
              <w:t>Email: acorncrafts@tiscali.co.uk</w:t>
            </w:r>
          </w:p>
        </w:tc>
        <w:tc>
          <w:tcPr>
            <w:tcW w:w="5103" w:type="dxa"/>
          </w:tcPr>
          <w:p w:rsidR="0078497A" w:rsidRPr="006B023D" w:rsidRDefault="00445011" w:rsidP="005F4FAD">
            <w:pPr>
              <w:spacing w:after="0"/>
              <w:jc w:val="both"/>
              <w:rPr>
                <w:b/>
                <w:color w:val="auto"/>
              </w:rPr>
            </w:pPr>
            <w:r w:rsidRPr="00445011">
              <w:rPr>
                <w:b/>
                <w:color w:val="auto"/>
              </w:rPr>
              <w:t>Health &amp; Safety Officer</w:t>
            </w:r>
          </w:p>
          <w:p w:rsidR="00771801" w:rsidRPr="006B023D" w:rsidRDefault="00445011" w:rsidP="005F4FAD">
            <w:pPr>
              <w:spacing w:after="0"/>
              <w:jc w:val="both"/>
              <w:rPr>
                <w:color w:val="auto"/>
              </w:rPr>
            </w:pPr>
            <w:r w:rsidRPr="00445011">
              <w:rPr>
                <w:color w:val="auto"/>
              </w:rPr>
              <w:t>John Boyne-Aitken, 27 Rock Road, Trowbridge, BA14 0BS</w:t>
            </w:r>
          </w:p>
          <w:p w:rsidR="00771801" w:rsidRPr="006B023D" w:rsidRDefault="00445011" w:rsidP="005F4FAD">
            <w:pPr>
              <w:spacing w:after="0"/>
              <w:jc w:val="both"/>
              <w:rPr>
                <w:color w:val="auto"/>
              </w:rPr>
            </w:pPr>
            <w:r w:rsidRPr="00445011">
              <w:rPr>
                <w:iCs/>
                <w:color w:val="auto"/>
              </w:rPr>
              <w:t>Tel</w:t>
            </w:r>
            <w:r w:rsidRPr="00445011">
              <w:rPr>
                <w:i/>
                <w:iCs/>
                <w:color w:val="auto"/>
              </w:rPr>
              <w:t xml:space="preserve">: </w:t>
            </w:r>
            <w:r w:rsidRPr="00445011">
              <w:rPr>
                <w:color w:val="auto"/>
              </w:rPr>
              <w:t>01225 752373.</w:t>
            </w:r>
          </w:p>
          <w:p w:rsidR="009E52EE" w:rsidRPr="006B023D" w:rsidRDefault="00445011" w:rsidP="005F4FAD">
            <w:pPr>
              <w:spacing w:after="0"/>
              <w:jc w:val="both"/>
              <w:rPr>
                <w:color w:val="auto"/>
              </w:rPr>
            </w:pPr>
            <w:r w:rsidRPr="00445011">
              <w:rPr>
                <w:color w:val="auto"/>
              </w:rPr>
              <w:t xml:space="preserve">Email:  </w:t>
            </w:r>
            <w:r w:rsidRPr="00445011">
              <w:rPr>
                <w:iCs/>
                <w:color w:val="auto"/>
              </w:rPr>
              <w:t>hs@awgb.co.uk</w:t>
            </w:r>
          </w:p>
        </w:tc>
      </w:tr>
      <w:tr w:rsidR="006B023D" w:rsidRPr="006B023D" w:rsidTr="00684224">
        <w:tc>
          <w:tcPr>
            <w:tcW w:w="4361" w:type="dxa"/>
            <w:gridSpan w:val="2"/>
          </w:tcPr>
          <w:p w:rsidR="004316BD" w:rsidRPr="006B023D" w:rsidRDefault="00445011" w:rsidP="005F4FAD">
            <w:pPr>
              <w:spacing w:after="0"/>
              <w:jc w:val="both"/>
              <w:rPr>
                <w:b/>
                <w:color w:val="auto"/>
              </w:rPr>
            </w:pPr>
            <w:r w:rsidRPr="00445011">
              <w:rPr>
                <w:b/>
                <w:color w:val="auto"/>
              </w:rPr>
              <w:t>Workshop Training Coordinator</w:t>
            </w:r>
          </w:p>
          <w:p w:rsidR="004316BD" w:rsidRPr="006B023D" w:rsidRDefault="00445011" w:rsidP="005F4FAD">
            <w:pPr>
              <w:spacing w:after="0"/>
              <w:jc w:val="both"/>
              <w:rPr>
                <w:color w:val="auto"/>
              </w:rPr>
            </w:pPr>
            <w:r w:rsidRPr="00445011">
              <w:rPr>
                <w:color w:val="auto"/>
              </w:rPr>
              <w:t>Presently vacant.</w:t>
            </w:r>
          </w:p>
        </w:tc>
        <w:tc>
          <w:tcPr>
            <w:tcW w:w="5103" w:type="dxa"/>
          </w:tcPr>
          <w:p w:rsidR="007962E6" w:rsidRPr="006B023D" w:rsidRDefault="00445011">
            <w:pPr>
              <w:spacing w:after="0"/>
              <w:jc w:val="both"/>
              <w:rPr>
                <w:color w:val="auto"/>
              </w:rPr>
            </w:pPr>
            <w:r w:rsidRPr="00445011">
              <w:rPr>
                <w:color w:val="auto"/>
              </w:rPr>
              <w:t xml:space="preserve"> </w:t>
            </w:r>
          </w:p>
        </w:tc>
      </w:tr>
    </w:tbl>
    <w:p w:rsidR="0078497A" w:rsidRPr="006B023D" w:rsidRDefault="0078497A" w:rsidP="005F4FAD">
      <w:pPr>
        <w:jc w:val="both"/>
        <w:rPr>
          <w:color w:val="auto"/>
        </w:rPr>
      </w:pPr>
    </w:p>
    <w:p w:rsidR="00246660" w:rsidRPr="006B023D" w:rsidRDefault="00445011" w:rsidP="005F4FAD">
      <w:pPr>
        <w:jc w:val="both"/>
        <w:rPr>
          <w:rStyle w:val="Heading2Char"/>
          <w:color w:val="auto"/>
        </w:rPr>
      </w:pPr>
      <w:bookmarkStart w:id="49" w:name="_Toc400557503"/>
      <w:bookmarkStart w:id="50" w:name="_Toc400557622"/>
      <w:r w:rsidRPr="00445011">
        <w:rPr>
          <w:rStyle w:val="Heading2Char"/>
          <w:color w:val="auto"/>
        </w:rPr>
        <w:br w:type="page"/>
      </w:r>
    </w:p>
    <w:p w:rsidR="0078497A" w:rsidRPr="006B023D" w:rsidRDefault="00445011" w:rsidP="005F4FAD">
      <w:pPr>
        <w:pStyle w:val="Heading1"/>
        <w:jc w:val="both"/>
        <w:rPr>
          <w:color w:val="auto"/>
        </w:rPr>
      </w:pPr>
      <w:bookmarkStart w:id="51" w:name="_Toc436984326"/>
      <w:r w:rsidRPr="00445011">
        <w:rPr>
          <w:rStyle w:val="Heading2Char"/>
          <w:b/>
          <w:bCs/>
          <w:iCs w:val="0"/>
          <w:color w:val="auto"/>
          <w:sz w:val="28"/>
          <w:shd w:val="clear" w:color="auto" w:fill="auto"/>
        </w:rPr>
        <w:lastRenderedPageBreak/>
        <w:t>The Objects of the AWGB</w:t>
      </w:r>
      <w:bookmarkEnd w:id="49"/>
      <w:bookmarkEnd w:id="50"/>
      <w:bookmarkEnd w:id="51"/>
    </w:p>
    <w:p w:rsidR="0078497A" w:rsidRPr="006B023D" w:rsidRDefault="0078497A" w:rsidP="005F4FAD">
      <w:pPr>
        <w:pStyle w:val="ListParagraph"/>
        <w:numPr>
          <w:ilvl w:val="0"/>
          <w:numId w:val="5"/>
        </w:numPr>
        <w:jc w:val="both"/>
      </w:pPr>
      <w:r w:rsidRPr="006B023D">
        <w:t>To promote the craft of woodturning for the public benefit and in doing so raise appreciation of the creativity, skill and heritage of woodturning.</w:t>
      </w:r>
    </w:p>
    <w:p w:rsidR="0078497A" w:rsidRPr="006B023D" w:rsidRDefault="0078497A" w:rsidP="005F4FAD">
      <w:pPr>
        <w:pStyle w:val="ListParagraph"/>
        <w:numPr>
          <w:ilvl w:val="0"/>
          <w:numId w:val="5"/>
        </w:numPr>
        <w:jc w:val="both"/>
      </w:pPr>
      <w:r w:rsidRPr="006B023D">
        <w:t>To advance the education of the public in the craft and skill of woodturning.</w:t>
      </w:r>
    </w:p>
    <w:p w:rsidR="0078497A" w:rsidRPr="006B023D" w:rsidRDefault="0078497A" w:rsidP="005F4FAD">
      <w:pPr>
        <w:jc w:val="both"/>
        <w:rPr>
          <w:color w:val="auto"/>
        </w:rPr>
      </w:pPr>
    </w:p>
    <w:p w:rsidR="0078497A" w:rsidRPr="006B023D" w:rsidRDefault="00445011" w:rsidP="005F4FAD">
      <w:pPr>
        <w:pStyle w:val="Heading1"/>
        <w:jc w:val="both"/>
        <w:rPr>
          <w:color w:val="auto"/>
        </w:rPr>
      </w:pPr>
      <w:bookmarkStart w:id="52" w:name="_Toc400557504"/>
      <w:bookmarkStart w:id="53" w:name="_Toc400557623"/>
      <w:bookmarkStart w:id="54" w:name="_Toc436984327"/>
      <w:r w:rsidRPr="00445011">
        <w:rPr>
          <w:rStyle w:val="Heading2Char"/>
          <w:b/>
          <w:bCs/>
          <w:iCs w:val="0"/>
          <w:color w:val="auto"/>
          <w:sz w:val="28"/>
          <w:shd w:val="clear" w:color="auto" w:fill="auto"/>
        </w:rPr>
        <w:t>The Aims of the AWGB</w:t>
      </w:r>
      <w:bookmarkEnd w:id="52"/>
      <w:bookmarkEnd w:id="53"/>
      <w:bookmarkEnd w:id="54"/>
    </w:p>
    <w:p w:rsidR="00161160" w:rsidRPr="006B023D" w:rsidRDefault="00161160" w:rsidP="005F4FAD">
      <w:pPr>
        <w:pStyle w:val="ListParagraph"/>
        <w:numPr>
          <w:ilvl w:val="0"/>
          <w:numId w:val="6"/>
        </w:numPr>
        <w:jc w:val="both"/>
      </w:pPr>
      <w:r w:rsidRPr="006B023D">
        <w:t xml:space="preserve">To foster a greater awareness, Nationally and Internationally, of </w:t>
      </w:r>
      <w:proofErr w:type="spellStart"/>
      <w:r w:rsidRPr="006B023D">
        <w:t>woodturners</w:t>
      </w:r>
      <w:proofErr w:type="spellEnd"/>
      <w:r w:rsidRPr="006B023D">
        <w:t>’ (turners’) art and craft.</w:t>
      </w:r>
    </w:p>
    <w:p w:rsidR="00161160" w:rsidRPr="006B023D" w:rsidRDefault="00161160" w:rsidP="005F4FAD">
      <w:pPr>
        <w:pStyle w:val="ListParagraph"/>
        <w:numPr>
          <w:ilvl w:val="0"/>
          <w:numId w:val="6"/>
        </w:numPr>
        <w:jc w:val="both"/>
      </w:pPr>
      <w:r w:rsidRPr="006B023D">
        <w:t xml:space="preserve">To provide a forum to encourage communication and an exchange of views amongst </w:t>
      </w:r>
      <w:proofErr w:type="spellStart"/>
      <w:r w:rsidRPr="006B023D">
        <w:t>woodturners</w:t>
      </w:r>
      <w:proofErr w:type="spellEnd"/>
      <w:r w:rsidRPr="006B023D">
        <w:t xml:space="preserve"> of all nations.</w:t>
      </w:r>
    </w:p>
    <w:p w:rsidR="00161160" w:rsidRPr="006B023D" w:rsidRDefault="00161160" w:rsidP="005F4FAD">
      <w:pPr>
        <w:pStyle w:val="ListParagraph"/>
        <w:numPr>
          <w:ilvl w:val="0"/>
          <w:numId w:val="6"/>
        </w:numPr>
        <w:jc w:val="both"/>
      </w:pPr>
      <w:r w:rsidRPr="006B023D">
        <w:t xml:space="preserve">To make collectors, galleries, architects, suppliers and manufacturers of turners’ equipment and other interested parties </w:t>
      </w:r>
      <w:r w:rsidR="00F42EC9" w:rsidRPr="006B023D">
        <w:t xml:space="preserve">aware of the works and needs of </w:t>
      </w:r>
      <w:proofErr w:type="spellStart"/>
      <w:r w:rsidR="00F42EC9" w:rsidRPr="006B023D">
        <w:t>woodturners</w:t>
      </w:r>
      <w:proofErr w:type="spellEnd"/>
      <w:r w:rsidRPr="006B023D">
        <w:t>.</w:t>
      </w:r>
    </w:p>
    <w:p w:rsidR="00161160" w:rsidRPr="006B023D" w:rsidRDefault="00161160" w:rsidP="005F4FAD">
      <w:pPr>
        <w:pStyle w:val="ListParagraph"/>
        <w:numPr>
          <w:ilvl w:val="0"/>
          <w:numId w:val="6"/>
        </w:numPr>
        <w:jc w:val="both"/>
      </w:pPr>
      <w:r w:rsidRPr="006B023D">
        <w:t>To encourage and participate in the development of training standards and educational facilities for turning.</w:t>
      </w:r>
    </w:p>
    <w:p w:rsidR="00161160" w:rsidRPr="006B023D" w:rsidRDefault="00161160" w:rsidP="005F4FAD">
      <w:pPr>
        <w:pStyle w:val="ListParagraph"/>
        <w:numPr>
          <w:ilvl w:val="0"/>
          <w:numId w:val="6"/>
        </w:numPr>
        <w:jc w:val="both"/>
      </w:pPr>
      <w:r w:rsidRPr="006B023D">
        <w:t>To act as the body representative for the interest of turners nationally and internationally.</w:t>
      </w:r>
    </w:p>
    <w:p w:rsidR="00161160" w:rsidRPr="006B023D" w:rsidRDefault="00161160" w:rsidP="005F4FAD">
      <w:pPr>
        <w:pStyle w:val="ListParagraph"/>
        <w:numPr>
          <w:ilvl w:val="0"/>
          <w:numId w:val="6"/>
        </w:numPr>
        <w:jc w:val="both"/>
      </w:pPr>
      <w:r w:rsidRPr="006B023D">
        <w:t>To provide a members’ newsletter at regular intervals on relevant news.</w:t>
      </w:r>
    </w:p>
    <w:p w:rsidR="00161160" w:rsidRPr="006B023D" w:rsidRDefault="00161160" w:rsidP="005F4FAD">
      <w:pPr>
        <w:pStyle w:val="ListParagraph"/>
        <w:numPr>
          <w:ilvl w:val="0"/>
          <w:numId w:val="6"/>
        </w:numPr>
        <w:jc w:val="both"/>
      </w:pPr>
      <w:r w:rsidRPr="006B023D">
        <w:t>To arrange national and international seminars and exhibitions that encourage all to aim for, and achieve</w:t>
      </w:r>
      <w:r w:rsidR="00612944" w:rsidRPr="006B023D">
        <w:t>,</w:t>
      </w:r>
      <w:r w:rsidRPr="006B023D">
        <w:t xml:space="preserve"> high quality turnery.</w:t>
      </w:r>
    </w:p>
    <w:p w:rsidR="00161160" w:rsidRPr="006B023D" w:rsidRDefault="00161160" w:rsidP="005F4FAD">
      <w:pPr>
        <w:pStyle w:val="ListParagraph"/>
        <w:numPr>
          <w:ilvl w:val="0"/>
          <w:numId w:val="6"/>
        </w:numPr>
        <w:jc w:val="both"/>
      </w:pPr>
      <w:r w:rsidRPr="006B023D">
        <w:t xml:space="preserve">To act as the National body to advise and communicate with publications and other parts of the media to foster a greater </w:t>
      </w:r>
      <w:r w:rsidR="0067180A" w:rsidRPr="006B023D">
        <w:t>public awareness of the turner’s</w:t>
      </w:r>
      <w:r w:rsidRPr="006B023D">
        <w:t xml:space="preserve"> art and craft.</w:t>
      </w:r>
    </w:p>
    <w:p w:rsidR="00161160" w:rsidRPr="006B023D" w:rsidRDefault="00161160" w:rsidP="005F4FAD">
      <w:pPr>
        <w:pStyle w:val="ListParagraph"/>
        <w:numPr>
          <w:ilvl w:val="0"/>
          <w:numId w:val="6"/>
        </w:numPr>
        <w:jc w:val="both"/>
      </w:pPr>
      <w:r w:rsidRPr="006B023D">
        <w:t>To communicate with government and similar bodies relevant to the arts and crafts movements.</w:t>
      </w:r>
    </w:p>
    <w:p w:rsidR="00161160" w:rsidRPr="006B023D" w:rsidRDefault="00161160" w:rsidP="005F4FAD">
      <w:pPr>
        <w:pStyle w:val="ListParagraph"/>
        <w:numPr>
          <w:ilvl w:val="0"/>
          <w:numId w:val="6"/>
        </w:numPr>
        <w:jc w:val="both"/>
      </w:pPr>
      <w:r w:rsidRPr="006B023D">
        <w:t>To encourage the formation of local area woodturning branches by providing advice, practical assistance and financial help.</w:t>
      </w:r>
    </w:p>
    <w:p w:rsidR="00642B5F" w:rsidRPr="006B023D" w:rsidRDefault="00642B5F" w:rsidP="005F4FAD">
      <w:pPr>
        <w:jc w:val="both"/>
        <w:rPr>
          <w:color w:val="auto"/>
        </w:rPr>
      </w:pPr>
    </w:p>
    <w:p w:rsidR="00642B5F" w:rsidRPr="006B023D" w:rsidRDefault="00445011" w:rsidP="005F4FAD">
      <w:pPr>
        <w:pStyle w:val="Heading1"/>
        <w:jc w:val="both"/>
        <w:rPr>
          <w:color w:val="auto"/>
        </w:rPr>
      </w:pPr>
      <w:bookmarkStart w:id="55" w:name="_Toc228111744"/>
      <w:bookmarkStart w:id="56" w:name="_Toc174165783"/>
      <w:bookmarkStart w:id="57" w:name="_Toc174331713"/>
      <w:bookmarkStart w:id="58" w:name="_Toc174337499"/>
      <w:bookmarkStart w:id="59" w:name="_Toc183842018"/>
      <w:bookmarkStart w:id="60" w:name="_Toc193602476"/>
      <w:r w:rsidRPr="00445011">
        <w:rPr>
          <w:color w:val="auto"/>
        </w:rPr>
        <w:br w:type="page"/>
      </w:r>
      <w:bookmarkStart w:id="61" w:name="_Toc400557505"/>
      <w:bookmarkStart w:id="62" w:name="_Toc400557624"/>
      <w:bookmarkStart w:id="63" w:name="_Toc436984328"/>
      <w:r w:rsidRPr="00445011">
        <w:rPr>
          <w:color w:val="auto"/>
        </w:rPr>
        <w:lastRenderedPageBreak/>
        <w:t>General Information</w:t>
      </w:r>
      <w:bookmarkEnd w:id="55"/>
      <w:bookmarkEnd w:id="56"/>
      <w:bookmarkEnd w:id="57"/>
      <w:bookmarkEnd w:id="58"/>
      <w:bookmarkEnd w:id="59"/>
      <w:bookmarkEnd w:id="60"/>
      <w:bookmarkEnd w:id="61"/>
      <w:bookmarkEnd w:id="62"/>
      <w:bookmarkEnd w:id="63"/>
    </w:p>
    <w:p w:rsidR="00642B5F" w:rsidRPr="006B023D" w:rsidRDefault="00445011" w:rsidP="0077207C">
      <w:pPr>
        <w:pStyle w:val="Heading2"/>
      </w:pPr>
      <w:bookmarkStart w:id="64" w:name="_Toc174165784"/>
      <w:bookmarkStart w:id="65" w:name="_Toc174337500"/>
      <w:bookmarkStart w:id="66" w:name="_Toc228111745"/>
      <w:bookmarkStart w:id="67" w:name="_Toc400557506"/>
      <w:bookmarkStart w:id="68" w:name="_Toc400557625"/>
      <w:bookmarkStart w:id="69" w:name="_Toc436984329"/>
      <w:r w:rsidRPr="00445011">
        <w:t>Introduction</w:t>
      </w:r>
      <w:bookmarkEnd w:id="64"/>
      <w:bookmarkEnd w:id="65"/>
      <w:bookmarkEnd w:id="66"/>
      <w:bookmarkEnd w:id="67"/>
      <w:bookmarkEnd w:id="68"/>
      <w:bookmarkEnd w:id="69"/>
    </w:p>
    <w:p w:rsidR="00642B5F" w:rsidRPr="006B023D" w:rsidRDefault="00445011" w:rsidP="005F4FAD">
      <w:pPr>
        <w:jc w:val="both"/>
        <w:rPr>
          <w:color w:val="auto"/>
        </w:rPr>
      </w:pPr>
      <w:r w:rsidRPr="00445011">
        <w:rPr>
          <w:color w:val="auto"/>
        </w:rPr>
        <w:t xml:space="preserve">This Handbook provides a ready reference, a ‘how to’ document, for all members of the AWGB including the Trustees, officers and committee members of Affiliated Branches and Associated Clubs containing data about the AWGB and its operation. It is in </w:t>
      </w:r>
      <w:r w:rsidR="00A4475E" w:rsidRPr="006B023D">
        <w:rPr>
          <w:color w:val="auto"/>
        </w:rPr>
        <w:t>electronic</w:t>
      </w:r>
      <w:r w:rsidRPr="00445011">
        <w:rPr>
          <w:color w:val="auto"/>
        </w:rPr>
        <w:t xml:space="preserve"> format so that pages can be reprinted and changed as required.</w:t>
      </w:r>
    </w:p>
    <w:p w:rsidR="00642B5F" w:rsidRPr="006B023D" w:rsidRDefault="00445011" w:rsidP="005F4FAD">
      <w:pPr>
        <w:jc w:val="both"/>
        <w:rPr>
          <w:color w:val="auto"/>
        </w:rPr>
      </w:pPr>
      <w:r w:rsidRPr="00445011">
        <w:rPr>
          <w:color w:val="auto"/>
        </w:rPr>
        <w:t xml:space="preserve">Every effort has been made to ensure that the information contained in this handbook is correct. The Association of </w:t>
      </w:r>
      <w:proofErr w:type="spellStart"/>
      <w:r w:rsidRPr="00445011">
        <w:rPr>
          <w:color w:val="auto"/>
        </w:rPr>
        <w:t>Woodturners</w:t>
      </w:r>
      <w:proofErr w:type="spellEnd"/>
      <w:r w:rsidRPr="00445011">
        <w:rPr>
          <w:color w:val="auto"/>
        </w:rPr>
        <w:t xml:space="preserve"> of Great Britain cannot accept any legal liability or responsibility of whatever kind from any person or organisation using information from this handbook. </w:t>
      </w:r>
    </w:p>
    <w:p w:rsidR="00642B5F" w:rsidRPr="006B023D" w:rsidRDefault="00445011" w:rsidP="005F4FAD">
      <w:pPr>
        <w:jc w:val="both"/>
        <w:rPr>
          <w:color w:val="auto"/>
          <w:lang w:val="en-US"/>
        </w:rPr>
      </w:pPr>
      <w:r w:rsidRPr="00445011">
        <w:rPr>
          <w:color w:val="auto"/>
        </w:rPr>
        <w:t xml:space="preserve">All information contained in this Handbook is the property of The Association of </w:t>
      </w:r>
      <w:proofErr w:type="spellStart"/>
      <w:r w:rsidRPr="00445011">
        <w:rPr>
          <w:color w:val="auto"/>
        </w:rPr>
        <w:t>Woodturners</w:t>
      </w:r>
      <w:proofErr w:type="spellEnd"/>
      <w:r w:rsidRPr="00445011">
        <w:rPr>
          <w:color w:val="auto"/>
        </w:rPr>
        <w:t xml:space="preserve"> of Great Britain. No part of it may be reproduced, stored in a retrieval system or transmitted without the express written permission of the Association © 2014 AWGB.</w:t>
      </w:r>
    </w:p>
    <w:p w:rsidR="00642B5F" w:rsidRPr="006B023D" w:rsidRDefault="00642B5F" w:rsidP="005F4FAD">
      <w:pPr>
        <w:jc w:val="both"/>
        <w:rPr>
          <w:color w:val="auto"/>
          <w:lang w:val="en-US"/>
        </w:rPr>
      </w:pPr>
      <w:r w:rsidRPr="006B023D">
        <w:rPr>
          <w:color w:val="auto"/>
        </w:rPr>
        <w:t xml:space="preserve">Any amendments or additional information should be sent to the </w:t>
      </w:r>
      <w:r w:rsidR="00C330FC" w:rsidRPr="006B023D">
        <w:rPr>
          <w:color w:val="auto"/>
        </w:rPr>
        <w:t>Secretary</w:t>
      </w:r>
      <w:r w:rsidRPr="005F4FAD">
        <w:rPr>
          <w:color w:val="auto"/>
        </w:rPr>
        <w:t>.</w:t>
      </w:r>
    </w:p>
    <w:p w:rsidR="00642B5F" w:rsidRPr="006B023D" w:rsidRDefault="00445011" w:rsidP="0077207C">
      <w:pPr>
        <w:pStyle w:val="Heading2"/>
      </w:pPr>
      <w:bookmarkStart w:id="70" w:name="_Toc174337503"/>
      <w:bookmarkStart w:id="71" w:name="_Toc228111755"/>
      <w:bookmarkStart w:id="72" w:name="_Toc400557507"/>
      <w:bookmarkStart w:id="73" w:name="_Toc400557626"/>
      <w:bookmarkStart w:id="74" w:name="_Toc436984330"/>
      <w:r w:rsidRPr="00445011">
        <w:t>Renewal of Annual Subscriptions</w:t>
      </w:r>
      <w:bookmarkEnd w:id="70"/>
      <w:r w:rsidRPr="00445011">
        <w:t xml:space="preserve"> - Advice to Branch Treasurers</w:t>
      </w:r>
      <w:bookmarkEnd w:id="71"/>
      <w:bookmarkEnd w:id="72"/>
      <w:bookmarkEnd w:id="73"/>
      <w:bookmarkEnd w:id="74"/>
    </w:p>
    <w:p w:rsidR="00642B5F" w:rsidRPr="006B023D" w:rsidRDefault="00445011" w:rsidP="005F4FAD">
      <w:pPr>
        <w:jc w:val="both"/>
        <w:rPr>
          <w:color w:val="auto"/>
        </w:rPr>
      </w:pPr>
      <w:r w:rsidRPr="00445011">
        <w:rPr>
          <w:color w:val="auto"/>
        </w:rPr>
        <w:t xml:space="preserve">Payment of subscriptions from members of the AWGB who belong to Affiliated Branches will be the responsibility of the Branch Treasurer/Membership Secretary. The membership year runs from 1 January to 31 December – membership renewal subscriptions fall due on 1 January.  To assist the Membership Secretary at what is one of the busiest times of the year we urge Branches to start collecting subscriptions in November so that membership can be renewed in time for the New Year. Where a subscription has not been renewed by 31 March the membership will be deemed lapsed and will no longer be entitled to any member benefits.  </w:t>
      </w:r>
    </w:p>
    <w:p w:rsidR="00642B5F" w:rsidRPr="006B023D" w:rsidRDefault="00445011" w:rsidP="005F4FAD">
      <w:pPr>
        <w:jc w:val="both"/>
        <w:rPr>
          <w:color w:val="auto"/>
        </w:rPr>
      </w:pPr>
      <w:r w:rsidRPr="00445011">
        <w:rPr>
          <w:color w:val="auto"/>
        </w:rPr>
        <w:t xml:space="preserve">Branches will receive from the AWGB Membership Secretary a list of all known Branch Members.  The Branch Treasurer/Membership Secretary will use this list when subscriptions are due and inform the Association of the members who are paying their subscription through the Branch.  </w:t>
      </w:r>
    </w:p>
    <w:p w:rsidR="00642B5F" w:rsidRPr="006B023D" w:rsidRDefault="00445011" w:rsidP="005F4FAD">
      <w:pPr>
        <w:jc w:val="both"/>
        <w:rPr>
          <w:color w:val="auto"/>
        </w:rPr>
      </w:pPr>
      <w:r w:rsidRPr="00445011">
        <w:rPr>
          <w:color w:val="auto"/>
        </w:rPr>
        <w:t>Please complete the 'DATE RENEWED ON' section and send the list back to the AWGB Membership Secretary together with a cheque for the right amount made payable to the AWGB.</w:t>
      </w:r>
    </w:p>
    <w:p w:rsidR="00642B5F" w:rsidRPr="006B023D" w:rsidRDefault="00445011" w:rsidP="005F4FAD">
      <w:pPr>
        <w:jc w:val="both"/>
        <w:rPr>
          <w:color w:val="auto"/>
        </w:rPr>
      </w:pPr>
      <w:r w:rsidRPr="00445011">
        <w:rPr>
          <w:color w:val="auto"/>
        </w:rPr>
        <w:t>Current subscription rates are given in the Application for Membership Renewal Form on the AWGB web-site.  The subscription year runs as follows:</w:t>
      </w:r>
    </w:p>
    <w:p w:rsidR="00642B5F" w:rsidRPr="006B023D" w:rsidRDefault="00445011" w:rsidP="005F4FAD">
      <w:pPr>
        <w:jc w:val="both"/>
        <w:rPr>
          <w:color w:val="auto"/>
          <w:spacing w:val="-3"/>
          <w:w w:val="95"/>
        </w:rPr>
      </w:pPr>
      <w:r w:rsidRPr="00445011">
        <w:rPr>
          <w:color w:val="auto"/>
        </w:rPr>
        <w:t xml:space="preserve">Full Year - </w:t>
      </w:r>
      <w:r w:rsidRPr="00445011">
        <w:rPr>
          <w:color w:val="auto"/>
          <w:spacing w:val="-3"/>
          <w:w w:val="95"/>
        </w:rPr>
        <w:t xml:space="preserve">January 1st – December 31st </w:t>
      </w:r>
    </w:p>
    <w:p w:rsidR="00642B5F" w:rsidRPr="006B023D" w:rsidRDefault="00445011" w:rsidP="005F4FAD">
      <w:pPr>
        <w:jc w:val="both"/>
        <w:rPr>
          <w:color w:val="auto"/>
          <w:spacing w:val="-3"/>
          <w:w w:val="95"/>
          <w:vertAlign w:val="superscript"/>
        </w:rPr>
      </w:pPr>
      <w:r w:rsidRPr="00445011">
        <w:rPr>
          <w:color w:val="auto"/>
          <w:spacing w:val="-3"/>
          <w:w w:val="95"/>
        </w:rPr>
        <w:t>Half Year - July 1st - December 31</w:t>
      </w:r>
      <w:r w:rsidRPr="00445011">
        <w:rPr>
          <w:color w:val="auto"/>
          <w:spacing w:val="-3"/>
          <w:w w:val="95"/>
          <w:vertAlign w:val="superscript"/>
        </w:rPr>
        <w:t>st</w:t>
      </w:r>
    </w:p>
    <w:p w:rsidR="00642B5F" w:rsidRPr="006B023D" w:rsidRDefault="00445011" w:rsidP="005F4FAD">
      <w:pPr>
        <w:jc w:val="both"/>
        <w:rPr>
          <w:color w:val="auto"/>
        </w:rPr>
      </w:pPr>
      <w:r w:rsidRPr="00445011">
        <w:rPr>
          <w:color w:val="auto"/>
        </w:rPr>
        <w:t xml:space="preserve">New applications received after October 1st will last until December 31st the following year, </w:t>
      </w:r>
      <w:r w:rsidRPr="00445011">
        <w:rPr>
          <w:color w:val="auto"/>
          <w:u w:val="single"/>
        </w:rPr>
        <w:t>assuming the full year rate is paid</w:t>
      </w:r>
      <w:r w:rsidRPr="00445011">
        <w:rPr>
          <w:color w:val="auto"/>
        </w:rPr>
        <w:t>.</w:t>
      </w:r>
    </w:p>
    <w:p w:rsidR="00642B5F" w:rsidRPr="006B023D" w:rsidRDefault="00445011" w:rsidP="005F4FAD">
      <w:pPr>
        <w:jc w:val="both"/>
        <w:rPr>
          <w:color w:val="auto"/>
        </w:rPr>
      </w:pPr>
      <w:r w:rsidRPr="00445011">
        <w:rPr>
          <w:color w:val="auto"/>
        </w:rPr>
        <w:t xml:space="preserve">The database will be updated and you will receive a new list with those members’ 'YEAR' changed. </w:t>
      </w:r>
    </w:p>
    <w:p w:rsidR="00642B5F" w:rsidRPr="006B023D" w:rsidRDefault="00445011" w:rsidP="005F4FAD">
      <w:pPr>
        <w:jc w:val="both"/>
        <w:rPr>
          <w:color w:val="auto"/>
        </w:rPr>
      </w:pPr>
      <w:r w:rsidRPr="00445011">
        <w:rPr>
          <w:i/>
          <w:iCs/>
          <w:color w:val="auto"/>
        </w:rPr>
        <w:t>NOTE</w:t>
      </w:r>
      <w:r w:rsidRPr="00445011">
        <w:rPr>
          <w:color w:val="auto"/>
        </w:rPr>
        <w:t xml:space="preserve"> - Some members may have renewed directly and some may have renewed through another Branch. Those who have renewed through another Branch will not be listed.</w:t>
      </w:r>
    </w:p>
    <w:p w:rsidR="00642B5F" w:rsidRPr="006B023D" w:rsidRDefault="00445011" w:rsidP="005F4FAD">
      <w:pPr>
        <w:jc w:val="both"/>
        <w:rPr>
          <w:color w:val="auto"/>
          <w:spacing w:val="-3"/>
        </w:rPr>
      </w:pPr>
      <w:r w:rsidRPr="00445011">
        <w:rPr>
          <w:color w:val="auto"/>
        </w:rPr>
        <w:t>NEW MEMBERS - Please forward AWGB Membership Application Forms for new members with the</w:t>
      </w:r>
      <w:r w:rsidRPr="00445011">
        <w:rPr>
          <w:color w:val="auto"/>
          <w:spacing w:val="-3"/>
        </w:rPr>
        <w:t xml:space="preserve"> membership list and they will be included on the next list of members that you receive.</w:t>
      </w:r>
    </w:p>
    <w:p w:rsidR="00642B5F" w:rsidRPr="006B023D" w:rsidRDefault="00445011" w:rsidP="005F4FAD">
      <w:pPr>
        <w:jc w:val="both"/>
        <w:rPr>
          <w:color w:val="auto"/>
        </w:rPr>
      </w:pPr>
      <w:r w:rsidRPr="00445011">
        <w:rPr>
          <w:color w:val="auto"/>
        </w:rPr>
        <w:t>A notice of renewal of annual subscription will be sent to all AWGB members with the December issue of Revolutions. This notice will advise all members of Affiliated Branches that they may pay their subscription through their Branch Treasurer.</w:t>
      </w:r>
    </w:p>
    <w:p w:rsidR="00642B5F" w:rsidRPr="006B023D" w:rsidRDefault="00445011" w:rsidP="005F4FAD">
      <w:pPr>
        <w:jc w:val="both"/>
        <w:rPr>
          <w:color w:val="auto"/>
        </w:rPr>
      </w:pPr>
      <w:r w:rsidRPr="00445011">
        <w:rPr>
          <w:color w:val="auto"/>
        </w:rPr>
        <w:t>All enquiries regarding subscriptions should be addressed to the Membership Secretary.</w:t>
      </w:r>
    </w:p>
    <w:p w:rsidR="00642B5F" w:rsidRPr="006B023D" w:rsidRDefault="00445011" w:rsidP="0077207C">
      <w:pPr>
        <w:pStyle w:val="Heading2"/>
      </w:pPr>
      <w:bookmarkStart w:id="75" w:name="_Toc400557508"/>
      <w:bookmarkStart w:id="76" w:name="_Toc400557627"/>
      <w:bookmarkStart w:id="77" w:name="_Toc436984331"/>
      <w:bookmarkStart w:id="78" w:name="_Toc174337504"/>
      <w:bookmarkStart w:id="79" w:name="_Toc228111756"/>
      <w:r w:rsidRPr="00445011">
        <w:t>Renewal of Annual Subscriptions for Associated Clubs - Advice to Treasurers</w:t>
      </w:r>
      <w:bookmarkEnd w:id="75"/>
      <w:bookmarkEnd w:id="76"/>
      <w:bookmarkEnd w:id="77"/>
    </w:p>
    <w:p w:rsidR="00642B5F" w:rsidRPr="006B023D" w:rsidRDefault="00445011" w:rsidP="005F4FAD">
      <w:pPr>
        <w:jc w:val="both"/>
        <w:rPr>
          <w:color w:val="auto"/>
        </w:rPr>
      </w:pPr>
      <w:r w:rsidRPr="00445011">
        <w:rPr>
          <w:color w:val="auto"/>
        </w:rPr>
        <w:t xml:space="preserve">Subscriptions will be collected by the AWGB Treasurer.  He will issue the clubs with an invoice for their annual subscription which will vary depending on the level of Public Liability insurance required.  Payment terms are 30 </w:t>
      </w:r>
      <w:proofErr w:type="gramStart"/>
      <w:r w:rsidRPr="00445011">
        <w:rPr>
          <w:color w:val="auto"/>
        </w:rPr>
        <w:t>days</w:t>
      </w:r>
      <w:proofErr w:type="gramEnd"/>
      <w:r w:rsidRPr="00445011">
        <w:rPr>
          <w:color w:val="auto"/>
        </w:rPr>
        <w:t xml:space="preserve"> maximum. </w:t>
      </w:r>
    </w:p>
    <w:p w:rsidR="000809A0" w:rsidRPr="006B023D" w:rsidRDefault="000809A0" w:rsidP="0077207C">
      <w:pPr>
        <w:pStyle w:val="Heading2"/>
      </w:pPr>
      <w:bookmarkStart w:id="80" w:name="_Toc400557509"/>
      <w:bookmarkStart w:id="81" w:name="_Toc400557628"/>
      <w:bookmarkStart w:id="82" w:name="_Toc436984332"/>
      <w:bookmarkEnd w:id="78"/>
      <w:bookmarkEnd w:id="79"/>
      <w:r w:rsidRPr="006B023D">
        <w:lastRenderedPageBreak/>
        <w:t>AWGB Insurance Scheme</w:t>
      </w:r>
      <w:bookmarkEnd w:id="80"/>
      <w:bookmarkEnd w:id="81"/>
      <w:bookmarkEnd w:id="82"/>
    </w:p>
    <w:p w:rsidR="00B32A69" w:rsidRPr="006B023D" w:rsidRDefault="00B32A69" w:rsidP="005F4FAD">
      <w:pPr>
        <w:jc w:val="both"/>
        <w:rPr>
          <w:color w:val="auto"/>
        </w:rPr>
      </w:pPr>
      <w:r w:rsidRPr="006B023D">
        <w:rPr>
          <w:color w:val="auto"/>
        </w:rPr>
        <w:t xml:space="preserve">The AWGB has negotiated favourable terms with </w:t>
      </w:r>
      <w:r w:rsidR="00D038A6" w:rsidRPr="006B023D">
        <w:rPr>
          <w:color w:val="auto"/>
        </w:rPr>
        <w:t>Zurich</w:t>
      </w:r>
      <w:r w:rsidRPr="006B023D">
        <w:rPr>
          <w:color w:val="auto"/>
        </w:rPr>
        <w:t xml:space="preserve"> Insurance for the provision of Public Liability and All Risks insurance.  This is available to all Affiliate</w:t>
      </w:r>
      <w:r w:rsidR="00C2433E" w:rsidRPr="006B023D">
        <w:rPr>
          <w:color w:val="auto"/>
        </w:rPr>
        <w:t>d</w:t>
      </w:r>
      <w:r w:rsidRPr="006B023D">
        <w:rPr>
          <w:color w:val="auto"/>
        </w:rPr>
        <w:t xml:space="preserve"> Branches and Associated Clubs. </w:t>
      </w:r>
    </w:p>
    <w:p w:rsidR="00B32A69" w:rsidRPr="006B023D" w:rsidRDefault="00B32A69" w:rsidP="005F4FAD">
      <w:pPr>
        <w:jc w:val="both"/>
        <w:rPr>
          <w:color w:val="auto"/>
        </w:rPr>
      </w:pPr>
      <w:r w:rsidRPr="006B023D">
        <w:rPr>
          <w:color w:val="auto"/>
        </w:rPr>
        <w:t>The public liability premium for Branches and Clubs is paid centrally.  Associated Clubs taking advantage of the insurance benefit will pay an increased subscription to cover these costs.</w:t>
      </w:r>
    </w:p>
    <w:p w:rsidR="00B32A69" w:rsidRPr="006B023D" w:rsidRDefault="00B32A69" w:rsidP="005F4FAD">
      <w:pPr>
        <w:jc w:val="both"/>
        <w:rPr>
          <w:color w:val="auto"/>
        </w:rPr>
      </w:pPr>
      <w:r w:rsidRPr="006B023D">
        <w:rPr>
          <w:color w:val="auto"/>
        </w:rPr>
        <w:t xml:space="preserve">For full details of the cover contact </w:t>
      </w:r>
      <w:r w:rsidR="00D038A6" w:rsidRPr="006B023D">
        <w:rPr>
          <w:color w:val="auto"/>
        </w:rPr>
        <w:t>Zurich</w:t>
      </w:r>
      <w:r w:rsidRPr="006B023D">
        <w:rPr>
          <w:color w:val="auto"/>
        </w:rPr>
        <w:t>.  Their contact details are on your policy documentation.</w:t>
      </w:r>
    </w:p>
    <w:p w:rsidR="000809A0" w:rsidRPr="006B023D" w:rsidRDefault="000809A0" w:rsidP="005F4FAD">
      <w:pPr>
        <w:jc w:val="both"/>
        <w:rPr>
          <w:color w:val="auto"/>
        </w:rPr>
      </w:pPr>
    </w:p>
    <w:p w:rsidR="00642B5F" w:rsidRPr="006B023D" w:rsidRDefault="00642B5F" w:rsidP="005F4FAD">
      <w:pPr>
        <w:jc w:val="both"/>
        <w:rPr>
          <w:color w:val="auto"/>
          <w:spacing w:val="-8"/>
        </w:rPr>
      </w:pPr>
    </w:p>
    <w:p w:rsidR="00642B5F" w:rsidRPr="006B023D" w:rsidRDefault="00642B5F" w:rsidP="005F4FAD">
      <w:pPr>
        <w:jc w:val="both"/>
        <w:rPr>
          <w:color w:val="auto"/>
          <w:spacing w:val="-14"/>
        </w:rPr>
      </w:pPr>
    </w:p>
    <w:p w:rsidR="00642B5F" w:rsidRPr="006B023D" w:rsidRDefault="00642B5F" w:rsidP="005F4FAD">
      <w:pPr>
        <w:jc w:val="both"/>
        <w:rPr>
          <w:color w:val="auto"/>
          <w:spacing w:val="-14"/>
        </w:rPr>
      </w:pPr>
    </w:p>
    <w:p w:rsidR="00642B5F" w:rsidRPr="006B023D" w:rsidRDefault="00642B5F" w:rsidP="005F4FAD">
      <w:pPr>
        <w:jc w:val="both"/>
        <w:rPr>
          <w:color w:val="auto"/>
          <w:spacing w:val="-14"/>
        </w:rPr>
      </w:pPr>
    </w:p>
    <w:p w:rsidR="00642B5F" w:rsidRPr="006B023D" w:rsidRDefault="00642B5F" w:rsidP="005F4FAD">
      <w:pPr>
        <w:jc w:val="both"/>
        <w:rPr>
          <w:color w:val="auto"/>
          <w:spacing w:val="-14"/>
        </w:rPr>
      </w:pPr>
    </w:p>
    <w:p w:rsidR="00642B5F" w:rsidRPr="006B023D" w:rsidRDefault="00445011" w:rsidP="005F4FAD">
      <w:pPr>
        <w:pStyle w:val="Heading1"/>
        <w:jc w:val="both"/>
        <w:rPr>
          <w:color w:val="auto"/>
        </w:rPr>
      </w:pPr>
      <w:r w:rsidRPr="00445011">
        <w:rPr>
          <w:color w:val="auto"/>
        </w:rPr>
        <w:br w:type="page"/>
      </w:r>
      <w:bookmarkStart w:id="83" w:name="_Toc174337506"/>
      <w:bookmarkStart w:id="84" w:name="_Toc228111759"/>
      <w:bookmarkStart w:id="85" w:name="_Toc400557510"/>
      <w:bookmarkStart w:id="86" w:name="_Toc400557629"/>
      <w:bookmarkStart w:id="87" w:name="_Toc436984333"/>
      <w:r w:rsidRPr="00445011">
        <w:rPr>
          <w:color w:val="auto"/>
        </w:rPr>
        <w:lastRenderedPageBreak/>
        <w:t>The Association’s Website</w:t>
      </w:r>
      <w:bookmarkEnd w:id="83"/>
      <w:bookmarkEnd w:id="84"/>
      <w:bookmarkEnd w:id="85"/>
      <w:bookmarkEnd w:id="86"/>
      <w:bookmarkEnd w:id="87"/>
    </w:p>
    <w:p w:rsidR="001F4CE4" w:rsidRPr="006B023D" w:rsidRDefault="00445011" w:rsidP="005F4FAD">
      <w:pPr>
        <w:jc w:val="both"/>
        <w:rPr>
          <w:color w:val="auto"/>
        </w:rPr>
      </w:pPr>
      <w:r w:rsidRPr="00445011">
        <w:rPr>
          <w:color w:val="auto"/>
        </w:rPr>
        <w:t>The AWGB has a very comprehensive website, www.awgb.co.uk that gives members up to date information and also shows the world at large what we do. Please refer to the website for the latest information on topics such as:</w:t>
      </w:r>
    </w:p>
    <w:p w:rsidR="001F4CE4" w:rsidRPr="006B023D" w:rsidRDefault="00445011" w:rsidP="005F4FAD">
      <w:pPr>
        <w:jc w:val="both"/>
        <w:rPr>
          <w:color w:val="auto"/>
        </w:rPr>
      </w:pPr>
      <w:r w:rsidRPr="00445011">
        <w:rPr>
          <w:color w:val="auto"/>
        </w:rPr>
        <w:t>Contact information for officials</w:t>
      </w:r>
    </w:p>
    <w:p w:rsidR="001F4CE4" w:rsidRPr="006B023D" w:rsidRDefault="00445011" w:rsidP="005F4FAD">
      <w:pPr>
        <w:jc w:val="both"/>
        <w:rPr>
          <w:color w:val="auto"/>
        </w:rPr>
      </w:pPr>
      <w:r w:rsidRPr="00445011">
        <w:rPr>
          <w:color w:val="auto"/>
        </w:rPr>
        <w:t>News and events</w:t>
      </w:r>
    </w:p>
    <w:p w:rsidR="0083793C" w:rsidRPr="006B023D" w:rsidRDefault="00445011" w:rsidP="005F4FAD">
      <w:pPr>
        <w:jc w:val="both"/>
        <w:rPr>
          <w:color w:val="auto"/>
        </w:rPr>
      </w:pPr>
      <w:r w:rsidRPr="00445011">
        <w:rPr>
          <w:color w:val="auto"/>
        </w:rPr>
        <w:t>Grants available.</w:t>
      </w:r>
    </w:p>
    <w:p w:rsidR="001F4CE4" w:rsidRPr="006B023D" w:rsidRDefault="00445011" w:rsidP="005F4FAD">
      <w:pPr>
        <w:jc w:val="both"/>
        <w:rPr>
          <w:color w:val="auto"/>
        </w:rPr>
      </w:pPr>
      <w:r w:rsidRPr="00445011">
        <w:rPr>
          <w:color w:val="auto"/>
        </w:rPr>
        <w:t xml:space="preserve">Details of Clubs </w:t>
      </w:r>
    </w:p>
    <w:p w:rsidR="001F4CE4" w:rsidRPr="006B023D" w:rsidRDefault="00445011" w:rsidP="005F4FAD">
      <w:pPr>
        <w:jc w:val="both"/>
        <w:rPr>
          <w:color w:val="auto"/>
        </w:rPr>
      </w:pPr>
      <w:r w:rsidRPr="00445011">
        <w:rPr>
          <w:color w:val="auto"/>
        </w:rPr>
        <w:t xml:space="preserve">Training activities </w:t>
      </w:r>
    </w:p>
    <w:p w:rsidR="001F4CE4" w:rsidRPr="006B023D" w:rsidRDefault="00445011" w:rsidP="005F4FAD">
      <w:pPr>
        <w:jc w:val="both"/>
        <w:rPr>
          <w:color w:val="auto"/>
        </w:rPr>
      </w:pPr>
      <w:r w:rsidRPr="00445011">
        <w:rPr>
          <w:color w:val="auto"/>
        </w:rPr>
        <w:t xml:space="preserve">Corporate Members showing those who give discount </w:t>
      </w:r>
    </w:p>
    <w:p w:rsidR="001F4CE4" w:rsidRPr="006B023D" w:rsidRDefault="00445011" w:rsidP="005F4FAD">
      <w:pPr>
        <w:jc w:val="both"/>
        <w:rPr>
          <w:color w:val="auto"/>
        </w:rPr>
      </w:pPr>
      <w:r w:rsidRPr="00445011">
        <w:rPr>
          <w:color w:val="auto"/>
        </w:rPr>
        <w:t xml:space="preserve">Shop  </w:t>
      </w:r>
    </w:p>
    <w:p w:rsidR="001F4CE4" w:rsidRPr="006B023D" w:rsidRDefault="00445011" w:rsidP="005F4FAD">
      <w:pPr>
        <w:jc w:val="both"/>
        <w:rPr>
          <w:color w:val="auto"/>
        </w:rPr>
      </w:pPr>
      <w:r w:rsidRPr="00445011">
        <w:rPr>
          <w:color w:val="auto"/>
        </w:rPr>
        <w:t xml:space="preserve">Forms and Documents (see Resources)  </w:t>
      </w:r>
    </w:p>
    <w:p w:rsidR="001F4CE4" w:rsidRPr="006B023D" w:rsidRDefault="00445011" w:rsidP="005F4FAD">
      <w:pPr>
        <w:jc w:val="both"/>
        <w:rPr>
          <w:color w:val="auto"/>
        </w:rPr>
      </w:pPr>
      <w:r w:rsidRPr="00445011">
        <w:rPr>
          <w:color w:val="auto"/>
        </w:rPr>
        <w:t>Lists of members who give demonstrations, tuition or accept commissions.</w:t>
      </w:r>
    </w:p>
    <w:p w:rsidR="001F4CE4" w:rsidRPr="006B023D" w:rsidRDefault="00445011" w:rsidP="005F4FAD">
      <w:pPr>
        <w:jc w:val="both"/>
        <w:rPr>
          <w:color w:val="auto"/>
        </w:rPr>
      </w:pPr>
      <w:r w:rsidRPr="00445011">
        <w:rPr>
          <w:color w:val="auto"/>
        </w:rPr>
        <w:t>A forum for members to exchange views and ideas. (registration required)</w:t>
      </w:r>
    </w:p>
    <w:p w:rsidR="00642B5F" w:rsidRPr="006B023D" w:rsidRDefault="00445011" w:rsidP="005F4FAD">
      <w:pPr>
        <w:jc w:val="both"/>
        <w:rPr>
          <w:color w:val="auto"/>
        </w:rPr>
      </w:pPr>
      <w:r w:rsidRPr="00445011">
        <w:rPr>
          <w:color w:val="auto"/>
        </w:rPr>
        <w:t xml:space="preserve">The Webmaster is always pleased to hear from members who have news or events they would like listed on the website or any suggestions for added features. </w:t>
      </w:r>
    </w:p>
    <w:p w:rsidR="00642B5F" w:rsidRPr="006B023D" w:rsidRDefault="00445011" w:rsidP="005F4FAD">
      <w:pPr>
        <w:pStyle w:val="Heading1"/>
        <w:jc w:val="both"/>
        <w:rPr>
          <w:color w:val="auto"/>
        </w:rPr>
      </w:pPr>
      <w:bookmarkStart w:id="88" w:name="_Toc174337509"/>
      <w:bookmarkStart w:id="89" w:name="_Toc228111760"/>
      <w:bookmarkStart w:id="90" w:name="_Toc400557511"/>
      <w:bookmarkStart w:id="91" w:name="_Toc400557630"/>
      <w:bookmarkStart w:id="92" w:name="_Toc436984334"/>
      <w:r w:rsidRPr="00445011">
        <w:rPr>
          <w:color w:val="auto"/>
        </w:rPr>
        <w:t>Items available to Branches</w:t>
      </w:r>
      <w:bookmarkEnd w:id="88"/>
      <w:bookmarkEnd w:id="89"/>
      <w:bookmarkEnd w:id="90"/>
      <w:bookmarkEnd w:id="91"/>
      <w:r w:rsidRPr="00445011">
        <w:rPr>
          <w:color w:val="auto"/>
        </w:rPr>
        <w:t>, Clubs and Individual members</w:t>
      </w:r>
      <w:bookmarkEnd w:id="92"/>
    </w:p>
    <w:p w:rsidR="009237B0" w:rsidRPr="006B023D" w:rsidRDefault="00445011" w:rsidP="005F4FAD">
      <w:pPr>
        <w:ind w:left="2977" w:hanging="2977"/>
        <w:jc w:val="both"/>
        <w:rPr>
          <w:color w:val="auto"/>
        </w:rPr>
      </w:pPr>
      <w:bookmarkStart w:id="93" w:name="_Toc228111780"/>
      <w:bookmarkStart w:id="94" w:name="_Toc228111772"/>
      <w:r w:rsidRPr="00445011">
        <w:rPr>
          <w:color w:val="auto"/>
        </w:rPr>
        <w:t xml:space="preserve">AWGB Lapel Badges </w:t>
      </w:r>
      <w:r w:rsidRPr="00445011">
        <w:rPr>
          <w:color w:val="auto"/>
        </w:rPr>
        <w:tab/>
        <w:t xml:space="preserve">Small rectangular metal badges in black and gold </w:t>
      </w:r>
      <w:bookmarkEnd w:id="94"/>
      <w:r w:rsidR="009E6894">
        <w:rPr>
          <w:color w:val="auto"/>
        </w:rPr>
        <w:t>(Limited Stocks)</w:t>
      </w:r>
    </w:p>
    <w:p w:rsidR="009237B0" w:rsidRPr="006B023D" w:rsidRDefault="00445011" w:rsidP="005F4FAD">
      <w:pPr>
        <w:ind w:left="2977" w:hanging="2977"/>
        <w:jc w:val="both"/>
        <w:rPr>
          <w:color w:val="auto"/>
        </w:rPr>
      </w:pPr>
      <w:bookmarkStart w:id="95" w:name="_Toc228111773"/>
      <w:r w:rsidRPr="00445011">
        <w:rPr>
          <w:color w:val="auto"/>
        </w:rPr>
        <w:t xml:space="preserve">AWGB Cloth Badges </w:t>
      </w:r>
      <w:r w:rsidRPr="00445011">
        <w:rPr>
          <w:color w:val="auto"/>
        </w:rPr>
        <w:tab/>
        <w:t>Circular cloth badges in green and gold</w:t>
      </w:r>
      <w:bookmarkEnd w:id="95"/>
    </w:p>
    <w:p w:rsidR="009237B0" w:rsidRPr="006B023D" w:rsidRDefault="00445011" w:rsidP="005F4FAD">
      <w:pPr>
        <w:ind w:left="2977" w:hanging="2977"/>
        <w:jc w:val="both"/>
        <w:rPr>
          <w:color w:val="auto"/>
        </w:rPr>
      </w:pPr>
      <w:r w:rsidRPr="00445011">
        <w:rPr>
          <w:color w:val="auto"/>
        </w:rPr>
        <w:t xml:space="preserve">AWGB Car Stickers   </w:t>
      </w:r>
      <w:r w:rsidRPr="00445011">
        <w:rPr>
          <w:color w:val="auto"/>
        </w:rPr>
        <w:tab/>
        <w:t>To fix to your windscreen</w:t>
      </w:r>
    </w:p>
    <w:p w:rsidR="009237B0" w:rsidRPr="006B023D" w:rsidRDefault="00445011" w:rsidP="005F4FAD">
      <w:pPr>
        <w:ind w:left="2977" w:hanging="2977"/>
        <w:jc w:val="both"/>
        <w:rPr>
          <w:color w:val="auto"/>
        </w:rPr>
      </w:pPr>
      <w:r w:rsidRPr="00445011">
        <w:rPr>
          <w:color w:val="auto"/>
        </w:rPr>
        <w:t xml:space="preserve">AWGB Ties                 </w:t>
      </w:r>
      <w:r w:rsidRPr="00445011">
        <w:rPr>
          <w:color w:val="auto"/>
        </w:rPr>
        <w:tab/>
        <w:t>One size fits all</w:t>
      </w:r>
      <w:r w:rsidR="009E6894">
        <w:rPr>
          <w:color w:val="auto"/>
        </w:rPr>
        <w:t xml:space="preserve"> (Limited Stocks)</w:t>
      </w:r>
    </w:p>
    <w:p w:rsidR="00161160" w:rsidRPr="006B023D" w:rsidRDefault="00445011" w:rsidP="005F4FAD">
      <w:pPr>
        <w:ind w:left="2977" w:hanging="2977"/>
        <w:jc w:val="both"/>
        <w:rPr>
          <w:color w:val="auto"/>
        </w:rPr>
      </w:pPr>
      <w:r w:rsidRPr="00445011">
        <w:rPr>
          <w:color w:val="auto"/>
        </w:rPr>
        <w:t>AWGB Let’s Teach Turning DVD</w:t>
      </w:r>
      <w:r w:rsidRPr="00445011">
        <w:rPr>
          <w:color w:val="auto"/>
        </w:rPr>
        <w:tab/>
      </w:r>
      <w:proofErr w:type="gramStart"/>
      <w:r w:rsidRPr="00445011">
        <w:rPr>
          <w:color w:val="auto"/>
        </w:rPr>
        <w:t>An</w:t>
      </w:r>
      <w:proofErr w:type="gramEnd"/>
      <w:r w:rsidRPr="00445011">
        <w:rPr>
          <w:color w:val="auto"/>
        </w:rPr>
        <w:t xml:space="preserve"> e-learning course providing techniques to help you teach basic woodturning techniques.  Completion of the Course is a pre-requisite of attending a tutor assessment day.</w:t>
      </w:r>
      <w:r w:rsidR="009E6894">
        <w:rPr>
          <w:color w:val="auto"/>
        </w:rPr>
        <w:t xml:space="preserve"> (only available to download from AWGB website)</w:t>
      </w:r>
    </w:p>
    <w:p w:rsidR="009237B0" w:rsidRPr="006B023D" w:rsidRDefault="009237B0" w:rsidP="005F4FAD">
      <w:pPr>
        <w:jc w:val="both"/>
        <w:rPr>
          <w:color w:val="auto"/>
        </w:rPr>
      </w:pPr>
    </w:p>
    <w:p w:rsidR="00B32A69" w:rsidRPr="006B023D" w:rsidRDefault="00445011" w:rsidP="005F4FAD">
      <w:pPr>
        <w:jc w:val="both"/>
        <w:rPr>
          <w:color w:val="auto"/>
        </w:rPr>
      </w:pPr>
      <w:bookmarkStart w:id="96" w:name="_Toc228111777"/>
      <w:r w:rsidRPr="00445011">
        <w:rPr>
          <w:color w:val="auto"/>
        </w:rPr>
        <w:t>These can be purchased on the website.</w:t>
      </w:r>
    </w:p>
    <w:p w:rsidR="009237B0" w:rsidRPr="006B023D" w:rsidRDefault="00445011" w:rsidP="005F4FAD">
      <w:pPr>
        <w:jc w:val="both"/>
        <w:rPr>
          <w:color w:val="auto"/>
        </w:rPr>
      </w:pPr>
      <w:r w:rsidRPr="00445011">
        <w:rPr>
          <w:color w:val="auto"/>
        </w:rPr>
        <w:t>Alternatively, please contact your Regional Representative for current prices.</w:t>
      </w:r>
      <w:bookmarkEnd w:id="96"/>
    </w:p>
    <w:p w:rsidR="009237B0" w:rsidRPr="006B023D" w:rsidRDefault="00445011" w:rsidP="005F4FAD">
      <w:pPr>
        <w:jc w:val="both"/>
        <w:rPr>
          <w:color w:val="auto"/>
        </w:rPr>
      </w:pPr>
      <w:bookmarkStart w:id="97" w:name="_Toc228111779"/>
      <w:r w:rsidRPr="00445011">
        <w:rPr>
          <w:color w:val="auto"/>
        </w:rPr>
        <w:t>AWGB promotional leaflets, badges, membership application forms and health and safety notices are available from your Regional Representative.</w:t>
      </w:r>
      <w:bookmarkEnd w:id="97"/>
    </w:p>
    <w:p w:rsidR="00642B5F" w:rsidRPr="006B023D" w:rsidRDefault="00445011" w:rsidP="005F4FAD">
      <w:pPr>
        <w:jc w:val="both"/>
        <w:rPr>
          <w:color w:val="auto"/>
        </w:rPr>
      </w:pPr>
      <w:r w:rsidRPr="00445011">
        <w:rPr>
          <w:color w:val="auto"/>
        </w:rPr>
        <w:t>Cheques should be made payable to the AWGB</w:t>
      </w:r>
      <w:bookmarkEnd w:id="93"/>
      <w:r w:rsidRPr="00445011">
        <w:rPr>
          <w:color w:val="auto"/>
        </w:rPr>
        <w:t xml:space="preserve"> Trading Ltd</w:t>
      </w:r>
    </w:p>
    <w:p w:rsidR="00642B5F" w:rsidRPr="006B023D" w:rsidRDefault="00445011" w:rsidP="005F4FAD">
      <w:pPr>
        <w:pStyle w:val="Heading1"/>
        <w:jc w:val="both"/>
        <w:rPr>
          <w:color w:val="auto"/>
        </w:rPr>
      </w:pPr>
      <w:r w:rsidRPr="00445011">
        <w:rPr>
          <w:color w:val="auto"/>
        </w:rPr>
        <w:br w:type="page"/>
      </w:r>
      <w:bookmarkStart w:id="98" w:name="_Toc174337510"/>
      <w:bookmarkStart w:id="99" w:name="_Toc228111781"/>
      <w:bookmarkStart w:id="100" w:name="_Toc400557512"/>
      <w:bookmarkStart w:id="101" w:name="_Toc400557631"/>
      <w:bookmarkStart w:id="102" w:name="_Toc436984335"/>
      <w:r w:rsidRPr="00445011">
        <w:rPr>
          <w:color w:val="auto"/>
        </w:rPr>
        <w:lastRenderedPageBreak/>
        <w:t>Benefits for the Individual</w:t>
      </w:r>
      <w:bookmarkEnd w:id="98"/>
      <w:bookmarkEnd w:id="99"/>
      <w:bookmarkEnd w:id="100"/>
      <w:bookmarkEnd w:id="101"/>
      <w:bookmarkEnd w:id="102"/>
    </w:p>
    <w:p w:rsidR="00771801" w:rsidRPr="006B023D" w:rsidRDefault="00771801" w:rsidP="005F4FAD">
      <w:pPr>
        <w:pStyle w:val="ListParagraph"/>
        <w:numPr>
          <w:ilvl w:val="0"/>
          <w:numId w:val="7"/>
        </w:numPr>
        <w:jc w:val="both"/>
        <w:rPr>
          <w:lang w:val="en-US"/>
        </w:rPr>
      </w:pPr>
      <w:bookmarkStart w:id="103" w:name="_Toc174337511"/>
      <w:bookmarkStart w:id="104" w:name="_Toc228111782"/>
      <w:r w:rsidRPr="006B023D">
        <w:rPr>
          <w:lang w:val="en-US"/>
        </w:rPr>
        <w:t xml:space="preserve">Membership of a National Body dedicated to the promotion of woodturning and the interests of all </w:t>
      </w:r>
      <w:proofErr w:type="spellStart"/>
      <w:r w:rsidRPr="006B023D">
        <w:rPr>
          <w:lang w:val="en-US"/>
        </w:rPr>
        <w:t>woodturners</w:t>
      </w:r>
      <w:proofErr w:type="spellEnd"/>
    </w:p>
    <w:p w:rsidR="00771801" w:rsidRPr="006B023D" w:rsidRDefault="00771801" w:rsidP="005F4FAD">
      <w:pPr>
        <w:pStyle w:val="ListParagraph"/>
        <w:numPr>
          <w:ilvl w:val="0"/>
          <w:numId w:val="7"/>
        </w:numPr>
        <w:jc w:val="both"/>
        <w:rPr>
          <w:lang w:val="en-US"/>
        </w:rPr>
      </w:pPr>
      <w:r w:rsidRPr="006B023D">
        <w:rPr>
          <w:lang w:val="en-US"/>
        </w:rPr>
        <w:t xml:space="preserve">A </w:t>
      </w:r>
      <w:r w:rsidRPr="006B023D">
        <w:t>training programme</w:t>
      </w:r>
      <w:r w:rsidRPr="006B023D">
        <w:rPr>
          <w:lang w:val="en-US"/>
        </w:rPr>
        <w:t xml:space="preserve"> offering a range of support to assist members improve their capabilities</w:t>
      </w:r>
    </w:p>
    <w:p w:rsidR="00771801" w:rsidRPr="006B023D" w:rsidRDefault="00771801" w:rsidP="005F4FAD">
      <w:pPr>
        <w:pStyle w:val="ListParagraph"/>
        <w:numPr>
          <w:ilvl w:val="0"/>
          <w:numId w:val="7"/>
        </w:numPr>
        <w:jc w:val="both"/>
        <w:rPr>
          <w:lang w:val="en-US"/>
        </w:rPr>
      </w:pPr>
      <w:r w:rsidRPr="006B023D">
        <w:rPr>
          <w:lang w:val="en-US"/>
        </w:rPr>
        <w:t>Grants to cover a range of turning activities including provision of equipment, including loan lathes – see grant scheme below</w:t>
      </w:r>
    </w:p>
    <w:p w:rsidR="00771801" w:rsidRPr="006B023D" w:rsidRDefault="00771801" w:rsidP="005F4FAD">
      <w:pPr>
        <w:pStyle w:val="ListParagraph"/>
        <w:numPr>
          <w:ilvl w:val="0"/>
          <w:numId w:val="7"/>
        </w:numPr>
        <w:jc w:val="both"/>
        <w:rPr>
          <w:lang w:val="en-US"/>
        </w:rPr>
      </w:pPr>
      <w:r w:rsidRPr="006B023D">
        <w:rPr>
          <w:lang w:val="en-US"/>
        </w:rPr>
        <w:t>Opportunity to join over 120 active clubs throughout the UK giving fellowship support and advice</w:t>
      </w:r>
    </w:p>
    <w:p w:rsidR="00771801" w:rsidRPr="006B023D" w:rsidRDefault="00771801" w:rsidP="005F4FAD">
      <w:pPr>
        <w:pStyle w:val="ListParagraph"/>
        <w:numPr>
          <w:ilvl w:val="0"/>
          <w:numId w:val="7"/>
        </w:numPr>
        <w:jc w:val="both"/>
        <w:rPr>
          <w:lang w:val="en-US"/>
        </w:rPr>
      </w:pPr>
      <w:r w:rsidRPr="006B023D">
        <w:rPr>
          <w:lang w:val="en-US"/>
        </w:rPr>
        <w:t>Quarterly newsletter full of useful and interesting information</w:t>
      </w:r>
    </w:p>
    <w:p w:rsidR="00771801" w:rsidRPr="006B023D" w:rsidRDefault="00771801" w:rsidP="005F4FAD">
      <w:pPr>
        <w:pStyle w:val="ListParagraph"/>
        <w:numPr>
          <w:ilvl w:val="0"/>
          <w:numId w:val="7"/>
        </w:numPr>
        <w:jc w:val="both"/>
        <w:rPr>
          <w:lang w:val="en-US"/>
        </w:rPr>
      </w:pPr>
      <w:r w:rsidRPr="006B023D">
        <w:rPr>
          <w:lang w:val="en-US"/>
        </w:rPr>
        <w:t>Discounts at a wide range of suppliers</w:t>
      </w:r>
    </w:p>
    <w:p w:rsidR="00771801" w:rsidRPr="006B023D" w:rsidRDefault="00771801" w:rsidP="005F4FAD">
      <w:pPr>
        <w:pStyle w:val="ListParagraph"/>
        <w:numPr>
          <w:ilvl w:val="0"/>
          <w:numId w:val="7"/>
        </w:numPr>
        <w:jc w:val="both"/>
        <w:rPr>
          <w:lang w:val="en-US"/>
        </w:rPr>
      </w:pPr>
      <w:r w:rsidRPr="006B023D">
        <w:rPr>
          <w:lang w:val="en-US"/>
        </w:rPr>
        <w:t>Free listing on the website for members offering demonstrations, tuition, commissions (NB we expect anyone using this service to have the appropriate insurance cover in place)</w:t>
      </w:r>
    </w:p>
    <w:p w:rsidR="00771801" w:rsidRPr="006B023D" w:rsidRDefault="00771801" w:rsidP="005F4FAD">
      <w:pPr>
        <w:pStyle w:val="ListParagraph"/>
        <w:numPr>
          <w:ilvl w:val="0"/>
          <w:numId w:val="7"/>
        </w:numPr>
        <w:jc w:val="both"/>
        <w:rPr>
          <w:lang w:val="en-US"/>
        </w:rPr>
      </w:pPr>
      <w:r w:rsidRPr="006B023D">
        <w:rPr>
          <w:lang w:val="en-US"/>
        </w:rPr>
        <w:t>Opportunity to have you</w:t>
      </w:r>
      <w:r w:rsidR="00333E2E">
        <w:rPr>
          <w:lang w:val="en-US"/>
        </w:rPr>
        <w:t>r</w:t>
      </w:r>
      <w:r w:rsidRPr="006B023D">
        <w:rPr>
          <w:lang w:val="en-US"/>
        </w:rPr>
        <w:t xml:space="preserve"> website linked on the AWGB website</w:t>
      </w:r>
    </w:p>
    <w:p w:rsidR="00771801" w:rsidRPr="006B023D" w:rsidRDefault="00771801" w:rsidP="005F4FAD">
      <w:pPr>
        <w:pStyle w:val="ListParagraph"/>
        <w:numPr>
          <w:ilvl w:val="0"/>
          <w:numId w:val="7"/>
        </w:numPr>
        <w:jc w:val="both"/>
        <w:rPr>
          <w:lang w:val="en-US"/>
        </w:rPr>
      </w:pPr>
      <w:r w:rsidRPr="006B023D">
        <w:rPr>
          <w:lang w:val="en-US"/>
        </w:rPr>
        <w:t>The help and fellowship of both amateur and professional members</w:t>
      </w:r>
    </w:p>
    <w:p w:rsidR="00771801" w:rsidRPr="006B023D" w:rsidRDefault="00771801" w:rsidP="005F4FAD">
      <w:pPr>
        <w:pStyle w:val="ListParagraph"/>
        <w:numPr>
          <w:ilvl w:val="0"/>
          <w:numId w:val="7"/>
        </w:numPr>
        <w:jc w:val="both"/>
        <w:rPr>
          <w:lang w:val="en-US"/>
        </w:rPr>
      </w:pPr>
      <w:r w:rsidRPr="006B023D">
        <w:rPr>
          <w:lang w:val="en-US"/>
        </w:rPr>
        <w:t>Opportunity to attend displays of members</w:t>
      </w:r>
      <w:r w:rsidR="009E6894">
        <w:rPr>
          <w:lang w:val="en-US"/>
        </w:rPr>
        <w:t>’</w:t>
      </w:r>
      <w:bookmarkStart w:id="105" w:name="_GoBack"/>
      <w:bookmarkEnd w:id="105"/>
      <w:r w:rsidRPr="006B023D">
        <w:rPr>
          <w:lang w:val="en-US"/>
        </w:rPr>
        <w:t xml:space="preserve"> work at major exhibitions and shows</w:t>
      </w:r>
    </w:p>
    <w:p w:rsidR="00771801" w:rsidRPr="006B023D" w:rsidRDefault="00771801" w:rsidP="005F4FAD">
      <w:pPr>
        <w:pStyle w:val="ListParagraph"/>
        <w:numPr>
          <w:ilvl w:val="0"/>
          <w:numId w:val="7"/>
        </w:numPr>
        <w:jc w:val="both"/>
        <w:rPr>
          <w:lang w:val="en-US"/>
        </w:rPr>
      </w:pPr>
      <w:r w:rsidRPr="006B023D">
        <w:rPr>
          <w:lang w:val="en-US"/>
        </w:rPr>
        <w:t>Opportunity to attend a major international seminar every two or three years</w:t>
      </w:r>
    </w:p>
    <w:p w:rsidR="00771801" w:rsidRPr="006B023D" w:rsidRDefault="00771801" w:rsidP="005F4FAD">
      <w:pPr>
        <w:pStyle w:val="ListParagraph"/>
        <w:numPr>
          <w:ilvl w:val="0"/>
          <w:numId w:val="7"/>
        </w:numPr>
        <w:jc w:val="both"/>
        <w:rPr>
          <w:lang w:val="en-US"/>
        </w:rPr>
      </w:pPr>
      <w:r w:rsidRPr="006B023D">
        <w:rPr>
          <w:lang w:val="en-US"/>
        </w:rPr>
        <w:t>Opportunity to attend regional demonstrations and activities run by our</w:t>
      </w:r>
      <w:r w:rsidR="00D038A6" w:rsidRPr="006B023D">
        <w:rPr>
          <w:lang w:val="en-US"/>
        </w:rPr>
        <w:t xml:space="preserve"> Branches and Clubs.</w:t>
      </w:r>
    </w:p>
    <w:p w:rsidR="00771801" w:rsidRPr="006B023D" w:rsidRDefault="00771801" w:rsidP="005F4FAD">
      <w:pPr>
        <w:pStyle w:val="ListParagraph"/>
        <w:numPr>
          <w:ilvl w:val="0"/>
          <w:numId w:val="7"/>
        </w:numPr>
        <w:jc w:val="both"/>
        <w:rPr>
          <w:lang w:val="en-US"/>
        </w:rPr>
      </w:pPr>
      <w:r w:rsidRPr="006B023D">
        <w:rPr>
          <w:lang w:val="en-US"/>
        </w:rPr>
        <w:t>Support for members from our regional representatives</w:t>
      </w:r>
    </w:p>
    <w:p w:rsidR="00771801" w:rsidRPr="006B023D" w:rsidRDefault="00771801" w:rsidP="005F4FAD">
      <w:pPr>
        <w:pStyle w:val="ListParagraph"/>
        <w:numPr>
          <w:ilvl w:val="0"/>
          <w:numId w:val="7"/>
        </w:numPr>
        <w:jc w:val="both"/>
        <w:rPr>
          <w:lang w:val="en-US"/>
        </w:rPr>
      </w:pPr>
      <w:r w:rsidRPr="006B023D">
        <w:rPr>
          <w:lang w:val="en-US"/>
        </w:rPr>
        <w:t xml:space="preserve">Access to a comprehensive and cost effective </w:t>
      </w:r>
      <w:r w:rsidRPr="006B023D">
        <w:t>insurance</w:t>
      </w:r>
      <w:r w:rsidRPr="006B023D">
        <w:rPr>
          <w:rFonts w:ascii="Open Sans" w:hAnsi="Open Sans"/>
          <w:sz w:val="26"/>
          <w:szCs w:val="26"/>
          <w:lang w:val="en-US"/>
        </w:rPr>
        <w:t xml:space="preserve"> </w:t>
      </w:r>
      <w:r w:rsidRPr="006B023D">
        <w:rPr>
          <w:lang w:val="en-US"/>
        </w:rPr>
        <w:t>scheme for Public Liability and All Risks insurance cover for all clubs</w:t>
      </w:r>
    </w:p>
    <w:p w:rsidR="00771801" w:rsidRPr="006B023D" w:rsidRDefault="00771801" w:rsidP="005F4FAD">
      <w:pPr>
        <w:pStyle w:val="Heading1"/>
        <w:jc w:val="both"/>
        <w:rPr>
          <w:color w:val="auto"/>
        </w:rPr>
      </w:pPr>
      <w:bookmarkStart w:id="106" w:name="_Toc436981202"/>
      <w:bookmarkStart w:id="107" w:name="_Toc436984336"/>
      <w:bookmarkEnd w:id="103"/>
      <w:bookmarkEnd w:id="104"/>
      <w:r w:rsidRPr="006B023D">
        <w:rPr>
          <w:color w:val="auto"/>
        </w:rPr>
        <w:t>AWGB Grant Scheme (</w:t>
      </w:r>
      <w:r w:rsidR="0016593C" w:rsidRPr="006B023D">
        <w:rPr>
          <w:color w:val="auto"/>
        </w:rPr>
        <w:t xml:space="preserve">Affiliated </w:t>
      </w:r>
      <w:r w:rsidRPr="006B023D">
        <w:rPr>
          <w:color w:val="auto"/>
        </w:rPr>
        <w:t xml:space="preserve">Branches, </w:t>
      </w:r>
      <w:r w:rsidR="0016593C" w:rsidRPr="006B023D">
        <w:rPr>
          <w:color w:val="auto"/>
        </w:rPr>
        <w:t xml:space="preserve">Associated </w:t>
      </w:r>
      <w:r w:rsidRPr="006B023D">
        <w:rPr>
          <w:color w:val="auto"/>
        </w:rPr>
        <w:t xml:space="preserve">Clubs </w:t>
      </w:r>
      <w:r w:rsidR="0016593C" w:rsidRPr="006B023D">
        <w:rPr>
          <w:color w:val="auto"/>
        </w:rPr>
        <w:t>&amp;</w:t>
      </w:r>
      <w:r w:rsidRPr="006B023D">
        <w:rPr>
          <w:color w:val="auto"/>
        </w:rPr>
        <w:t xml:space="preserve"> Individuals)</w:t>
      </w:r>
      <w:bookmarkEnd w:id="106"/>
      <w:bookmarkEnd w:id="107"/>
    </w:p>
    <w:p w:rsidR="00251169" w:rsidRPr="006B023D" w:rsidRDefault="00251169" w:rsidP="005F4FAD">
      <w:pPr>
        <w:jc w:val="both"/>
        <w:rPr>
          <w:color w:val="auto"/>
        </w:rPr>
      </w:pPr>
      <w:r w:rsidRPr="006B023D">
        <w:rPr>
          <w:color w:val="auto"/>
        </w:rPr>
        <w:t>(This Grant Scheme is also shown on the AWGB website.)</w:t>
      </w:r>
    </w:p>
    <w:p w:rsidR="00771801" w:rsidRPr="0077207C" w:rsidRDefault="00445011" w:rsidP="0077207C">
      <w:pPr>
        <w:pStyle w:val="Heading2"/>
      </w:pPr>
      <w:bookmarkStart w:id="108" w:name="_Toc436981203"/>
      <w:bookmarkStart w:id="109" w:name="_Toc436984337"/>
      <w:r w:rsidRPr="0077207C">
        <w:t>Grant Authorisation</w:t>
      </w:r>
      <w:bookmarkEnd w:id="108"/>
      <w:bookmarkEnd w:id="109"/>
    </w:p>
    <w:p w:rsidR="00771801" w:rsidRPr="006B023D" w:rsidRDefault="00445011" w:rsidP="005F4FAD">
      <w:pPr>
        <w:jc w:val="both"/>
        <w:rPr>
          <w:color w:val="auto"/>
        </w:rPr>
      </w:pPr>
      <w:r w:rsidRPr="00445011">
        <w:rPr>
          <w:color w:val="auto"/>
        </w:rPr>
        <w:t xml:space="preserve">We have established a Grant Committee consisting of </w:t>
      </w:r>
      <w:r w:rsidR="00306BF3" w:rsidRPr="00445011">
        <w:rPr>
          <w:color w:val="auto"/>
        </w:rPr>
        <w:t>Paul Hannaby</w:t>
      </w:r>
      <w:r w:rsidR="00306BF3">
        <w:rPr>
          <w:color w:val="auto"/>
        </w:rPr>
        <w:t xml:space="preserve"> (Chairman)</w:t>
      </w:r>
      <w:r w:rsidR="0077207C">
        <w:rPr>
          <w:color w:val="auto"/>
        </w:rPr>
        <w:t>,</w:t>
      </w:r>
      <w:r w:rsidR="00306BF3" w:rsidRPr="00445011">
        <w:rPr>
          <w:color w:val="auto"/>
        </w:rPr>
        <w:t xml:space="preserve"> </w:t>
      </w:r>
      <w:r w:rsidRPr="00445011">
        <w:rPr>
          <w:color w:val="auto"/>
        </w:rPr>
        <w:t>Jeff Belcher (Treasurer</w:t>
      </w:r>
      <w:r w:rsidR="00306BF3">
        <w:rPr>
          <w:color w:val="auto"/>
        </w:rPr>
        <w:t>)</w:t>
      </w:r>
      <w:r w:rsidRPr="00445011">
        <w:rPr>
          <w:color w:val="auto"/>
        </w:rPr>
        <w:t xml:space="preserve">, </w:t>
      </w:r>
      <w:r w:rsidR="00306BF3">
        <w:rPr>
          <w:color w:val="auto"/>
        </w:rPr>
        <w:t>Russell Gibbs (Vice Chair) and Derek Puplett (Secretary)</w:t>
      </w:r>
      <w:r w:rsidRPr="00445011">
        <w:rPr>
          <w:color w:val="auto"/>
        </w:rPr>
        <w:t xml:space="preserve">.  </w:t>
      </w:r>
      <w:r w:rsidR="00306BF3">
        <w:rPr>
          <w:color w:val="auto"/>
        </w:rPr>
        <w:t>T</w:t>
      </w:r>
      <w:r w:rsidRPr="00445011">
        <w:rPr>
          <w:color w:val="auto"/>
        </w:rPr>
        <w:t>hree</w:t>
      </w:r>
      <w:r w:rsidR="00306BF3">
        <w:rPr>
          <w:color w:val="auto"/>
        </w:rPr>
        <w:t xml:space="preserve"> of the committee</w:t>
      </w:r>
      <w:r w:rsidRPr="00445011">
        <w:rPr>
          <w:color w:val="auto"/>
        </w:rPr>
        <w:t xml:space="preserve"> are signatories on the Charity’s Bank Account.  The Grant Committee will have varying powers as detailed below within each grant area.</w:t>
      </w:r>
    </w:p>
    <w:p w:rsidR="00771801" w:rsidRPr="006B023D" w:rsidRDefault="00445011" w:rsidP="005F4FAD">
      <w:pPr>
        <w:jc w:val="both"/>
        <w:rPr>
          <w:color w:val="auto"/>
        </w:rPr>
      </w:pPr>
      <w:r w:rsidRPr="00445011">
        <w:rPr>
          <w:color w:val="auto"/>
        </w:rPr>
        <w:t xml:space="preserve">When a Membership Grant is requested it will </w:t>
      </w:r>
      <w:r w:rsidR="0077207C">
        <w:rPr>
          <w:color w:val="auto"/>
        </w:rPr>
        <w:t xml:space="preserve">be </w:t>
      </w:r>
      <w:r w:rsidRPr="00445011">
        <w:rPr>
          <w:color w:val="auto"/>
        </w:rPr>
        <w:t>sanctioned by the Treasur</w:t>
      </w:r>
      <w:r w:rsidR="00BF3DEE">
        <w:rPr>
          <w:color w:val="auto"/>
        </w:rPr>
        <w:t>er and the Membership Secretary.</w:t>
      </w:r>
    </w:p>
    <w:p w:rsidR="00771801" w:rsidRPr="006B023D" w:rsidRDefault="00445011" w:rsidP="005F4FAD">
      <w:pPr>
        <w:jc w:val="both"/>
        <w:rPr>
          <w:color w:val="auto"/>
        </w:rPr>
      </w:pPr>
      <w:r w:rsidRPr="00445011">
        <w:rPr>
          <w:color w:val="auto"/>
        </w:rPr>
        <w:t>Where the amount exceeds the limits below</w:t>
      </w:r>
      <w:r w:rsidR="00333E2E">
        <w:rPr>
          <w:color w:val="auto"/>
        </w:rPr>
        <w:t>,</w:t>
      </w:r>
      <w:r w:rsidRPr="00445011">
        <w:rPr>
          <w:color w:val="auto"/>
        </w:rPr>
        <w:t xml:space="preserve"> the Grant Committee will refer to the Trustees for a decision.  This will streamline the award but still provide the appropriate governance over our funds.</w:t>
      </w:r>
    </w:p>
    <w:p w:rsidR="00771801" w:rsidRPr="006B023D" w:rsidRDefault="00445011" w:rsidP="0077207C">
      <w:pPr>
        <w:pStyle w:val="Heading2"/>
      </w:pPr>
      <w:bookmarkStart w:id="110" w:name="_Toc436981204"/>
      <w:bookmarkStart w:id="111" w:name="_Toc436984338"/>
      <w:r w:rsidRPr="00445011">
        <w:t>Grant Structure</w:t>
      </w:r>
      <w:bookmarkEnd w:id="110"/>
      <w:bookmarkEnd w:id="111"/>
    </w:p>
    <w:p w:rsidR="00771801" w:rsidRPr="006B023D" w:rsidRDefault="00445011" w:rsidP="005F4FAD">
      <w:pPr>
        <w:jc w:val="both"/>
        <w:rPr>
          <w:color w:val="auto"/>
        </w:rPr>
      </w:pPr>
      <w:r w:rsidRPr="00445011">
        <w:rPr>
          <w:color w:val="auto"/>
        </w:rPr>
        <w:t>The current Demonstrator and Charity Grant structure is superseded by three grant structures (each explained below):</w:t>
      </w:r>
    </w:p>
    <w:p w:rsidR="00771801" w:rsidRPr="005F4FAD" w:rsidRDefault="00771801" w:rsidP="005F4FAD">
      <w:pPr>
        <w:pStyle w:val="ListParagraph"/>
        <w:numPr>
          <w:ilvl w:val="0"/>
          <w:numId w:val="4"/>
        </w:numPr>
        <w:spacing w:after="0" w:line="240" w:lineRule="auto"/>
        <w:jc w:val="both"/>
      </w:pPr>
      <w:r w:rsidRPr="006B023D">
        <w:t>Demonstrator Grants</w:t>
      </w:r>
    </w:p>
    <w:p w:rsidR="00771801" w:rsidRPr="006B023D" w:rsidRDefault="00771801" w:rsidP="005F4FAD">
      <w:pPr>
        <w:pStyle w:val="ListParagraph"/>
        <w:numPr>
          <w:ilvl w:val="0"/>
          <w:numId w:val="4"/>
        </w:numPr>
        <w:spacing w:after="0" w:line="240" w:lineRule="auto"/>
        <w:jc w:val="both"/>
      </w:pPr>
      <w:r w:rsidRPr="006B023D">
        <w:t>Event Grants</w:t>
      </w:r>
    </w:p>
    <w:p w:rsidR="00771801" w:rsidRPr="006B023D" w:rsidRDefault="00771801" w:rsidP="005F4FAD">
      <w:pPr>
        <w:pStyle w:val="ListParagraph"/>
        <w:numPr>
          <w:ilvl w:val="0"/>
          <w:numId w:val="4"/>
        </w:numPr>
        <w:spacing w:after="0" w:line="240" w:lineRule="auto"/>
        <w:jc w:val="both"/>
      </w:pPr>
      <w:r w:rsidRPr="006B023D">
        <w:t>Discretionary Grants</w:t>
      </w:r>
    </w:p>
    <w:p w:rsidR="00771801" w:rsidRPr="006B023D" w:rsidRDefault="00771801" w:rsidP="005F4FAD">
      <w:pPr>
        <w:pStyle w:val="ListParagraph"/>
        <w:numPr>
          <w:ilvl w:val="1"/>
          <w:numId w:val="4"/>
        </w:numPr>
        <w:spacing w:after="0" w:line="240" w:lineRule="auto"/>
        <w:jc w:val="both"/>
      </w:pPr>
      <w:r w:rsidRPr="006B023D">
        <w:t>Membership grants</w:t>
      </w:r>
    </w:p>
    <w:p w:rsidR="00771801" w:rsidRPr="006B023D" w:rsidRDefault="00771801" w:rsidP="005F4FAD">
      <w:pPr>
        <w:pStyle w:val="ListParagraph"/>
        <w:numPr>
          <w:ilvl w:val="1"/>
          <w:numId w:val="4"/>
        </w:numPr>
        <w:spacing w:after="0" w:line="240" w:lineRule="auto"/>
        <w:jc w:val="both"/>
      </w:pPr>
      <w:r w:rsidRPr="006B023D">
        <w:t>Discretionary Grant up to £</w:t>
      </w:r>
      <w:r w:rsidR="00306BF3">
        <w:t>1000</w:t>
      </w:r>
      <w:r w:rsidRPr="006B023D">
        <w:t xml:space="preserve"> per award</w:t>
      </w:r>
    </w:p>
    <w:p w:rsidR="00771801" w:rsidRPr="006B023D" w:rsidRDefault="00771801" w:rsidP="005F4FAD">
      <w:pPr>
        <w:pStyle w:val="ListParagraph"/>
        <w:numPr>
          <w:ilvl w:val="1"/>
          <w:numId w:val="4"/>
        </w:numPr>
        <w:spacing w:after="0" w:line="240" w:lineRule="auto"/>
        <w:jc w:val="both"/>
      </w:pPr>
      <w:r w:rsidRPr="006B023D">
        <w:t>Discretionary Grant over £</w:t>
      </w:r>
      <w:r w:rsidR="00306BF3">
        <w:t>1000</w:t>
      </w:r>
      <w:r w:rsidRPr="006B023D">
        <w:t xml:space="preserve"> per award</w:t>
      </w:r>
    </w:p>
    <w:p w:rsidR="00771801" w:rsidRDefault="00771801" w:rsidP="005F4FAD">
      <w:pPr>
        <w:pStyle w:val="ListParagraph"/>
        <w:ind w:left="1440"/>
        <w:jc w:val="both"/>
      </w:pPr>
    </w:p>
    <w:p w:rsidR="0077207C" w:rsidRPr="006B023D" w:rsidRDefault="0077207C" w:rsidP="005F4FAD">
      <w:pPr>
        <w:pStyle w:val="ListParagraph"/>
        <w:ind w:left="1440"/>
        <w:jc w:val="both"/>
      </w:pPr>
    </w:p>
    <w:p w:rsidR="00771801" w:rsidRPr="006B023D" w:rsidRDefault="00445011" w:rsidP="0077207C">
      <w:pPr>
        <w:pStyle w:val="Heading2"/>
      </w:pPr>
      <w:bookmarkStart w:id="112" w:name="_Toc436981205"/>
      <w:bookmarkStart w:id="113" w:name="_Toc436984339"/>
      <w:r w:rsidRPr="00445011">
        <w:lastRenderedPageBreak/>
        <w:t>Demonstrator Grants</w:t>
      </w:r>
      <w:bookmarkEnd w:id="112"/>
      <w:bookmarkEnd w:id="113"/>
    </w:p>
    <w:p w:rsidR="00771801" w:rsidRPr="003B1981" w:rsidRDefault="00445011" w:rsidP="005F4FAD">
      <w:pPr>
        <w:jc w:val="both"/>
        <w:rPr>
          <w:rFonts w:asciiTheme="minorHAnsi" w:hAnsiTheme="minorHAnsi" w:cstheme="minorHAnsi"/>
          <w:color w:val="auto"/>
          <w:szCs w:val="22"/>
        </w:rPr>
      </w:pPr>
      <w:r w:rsidRPr="00445011">
        <w:rPr>
          <w:rFonts w:asciiTheme="minorHAnsi" w:hAnsiTheme="minorHAnsi" w:cstheme="minorHAnsi"/>
          <w:color w:val="auto"/>
          <w:szCs w:val="22"/>
        </w:rPr>
        <w:t>The Demonstrator Grant for 201</w:t>
      </w:r>
      <w:r w:rsidR="00306BF3">
        <w:rPr>
          <w:rFonts w:asciiTheme="minorHAnsi" w:hAnsiTheme="minorHAnsi" w:cstheme="minorHAnsi"/>
          <w:color w:val="auto"/>
          <w:szCs w:val="22"/>
        </w:rPr>
        <w:t>8</w:t>
      </w:r>
      <w:r w:rsidRPr="00445011">
        <w:rPr>
          <w:rFonts w:asciiTheme="minorHAnsi" w:hAnsiTheme="minorHAnsi" w:cstheme="minorHAnsi"/>
          <w:color w:val="auto"/>
          <w:szCs w:val="22"/>
        </w:rPr>
        <w:t xml:space="preserve"> is £</w:t>
      </w:r>
      <w:r w:rsidR="00306BF3">
        <w:rPr>
          <w:rFonts w:asciiTheme="minorHAnsi" w:hAnsiTheme="minorHAnsi" w:cstheme="minorHAnsi"/>
          <w:color w:val="auto"/>
          <w:szCs w:val="22"/>
        </w:rPr>
        <w:t>300</w:t>
      </w:r>
      <w:r w:rsidRPr="00445011">
        <w:rPr>
          <w:rFonts w:asciiTheme="minorHAnsi" w:hAnsiTheme="minorHAnsi" w:cstheme="minorHAnsi"/>
          <w:color w:val="auto"/>
          <w:szCs w:val="22"/>
        </w:rPr>
        <w:t xml:space="preserve">.00 per Branch.  </w:t>
      </w:r>
      <w:r w:rsidR="00712D04" w:rsidRPr="003B1981">
        <w:rPr>
          <w:rFonts w:asciiTheme="minorHAnsi" w:hAnsiTheme="minorHAnsi" w:cstheme="minorHAnsi"/>
          <w:color w:val="auto"/>
          <w:szCs w:val="22"/>
        </w:rPr>
        <w:t xml:space="preserve">This </w:t>
      </w:r>
      <w:r w:rsidR="00712D04" w:rsidRPr="003B1981">
        <w:rPr>
          <w:rFonts w:asciiTheme="minorHAnsi" w:hAnsiTheme="minorHAnsi" w:cstheme="minorHAnsi"/>
          <w:szCs w:val="22"/>
        </w:rPr>
        <w:t>may be used by the Branch, as it sees fit, across its demonstration programme.</w:t>
      </w:r>
    </w:p>
    <w:p w:rsidR="00771801" w:rsidRPr="006B023D" w:rsidRDefault="00445011" w:rsidP="0077207C">
      <w:pPr>
        <w:pStyle w:val="Heading2"/>
      </w:pPr>
      <w:bookmarkStart w:id="114" w:name="_Toc436981206"/>
      <w:bookmarkStart w:id="115" w:name="_Toc436984340"/>
      <w:r w:rsidRPr="00445011">
        <w:t>Event Grants</w:t>
      </w:r>
      <w:bookmarkEnd w:id="114"/>
      <w:bookmarkEnd w:id="115"/>
    </w:p>
    <w:p w:rsidR="00771801" w:rsidRPr="006B023D" w:rsidRDefault="00445011" w:rsidP="005F4FAD">
      <w:pPr>
        <w:jc w:val="both"/>
        <w:rPr>
          <w:color w:val="auto"/>
        </w:rPr>
      </w:pPr>
      <w:r w:rsidRPr="00445011">
        <w:rPr>
          <w:color w:val="auto"/>
        </w:rPr>
        <w:t>We will allocate £3000 per annum into the Grant Fund to pay for “events”.  An Event should be run by an Affiliated Branch or an Associated Club.  They can include a wide range of events but we would expect these to be related to an open day, mini Seminar day or weekends such as Turn East or Woodworks at Daventry, or something as simple as a Branch or Club attending a local show to promote their club and woodturning generally to the public.</w:t>
      </w:r>
    </w:p>
    <w:p w:rsidR="00771801" w:rsidRPr="006B023D" w:rsidRDefault="00445011" w:rsidP="005F4FAD">
      <w:pPr>
        <w:jc w:val="both"/>
        <w:rPr>
          <w:color w:val="auto"/>
        </w:rPr>
      </w:pPr>
      <w:r w:rsidRPr="00445011">
        <w:rPr>
          <w:color w:val="auto"/>
        </w:rPr>
        <w:t>As not all the members of an Associated Club are AWGB members there will be a two tier award.</w:t>
      </w:r>
    </w:p>
    <w:p w:rsidR="00771801" w:rsidRPr="006B023D" w:rsidRDefault="00771801" w:rsidP="005F4FAD">
      <w:pPr>
        <w:pStyle w:val="ListParagraph"/>
        <w:numPr>
          <w:ilvl w:val="0"/>
          <w:numId w:val="1"/>
        </w:numPr>
        <w:spacing w:after="0" w:line="240" w:lineRule="auto"/>
        <w:jc w:val="both"/>
        <w:rPr>
          <w:rFonts w:asciiTheme="minorHAnsi" w:hAnsiTheme="minorHAnsi"/>
        </w:rPr>
      </w:pPr>
      <w:r w:rsidRPr="006B023D">
        <w:rPr>
          <w:rFonts w:asciiTheme="minorHAnsi" w:hAnsiTheme="minorHAnsi"/>
        </w:rPr>
        <w:t xml:space="preserve">AWGB Affiliated Branches </w:t>
      </w:r>
      <w:r w:rsidRPr="005F4FAD">
        <w:rPr>
          <w:rFonts w:asciiTheme="minorHAnsi" w:hAnsiTheme="minorHAnsi"/>
        </w:rPr>
        <w:t xml:space="preserve">– maximum grant </w:t>
      </w:r>
      <w:r w:rsidRPr="006B023D">
        <w:rPr>
          <w:rFonts w:asciiTheme="minorHAnsi" w:hAnsiTheme="minorHAnsi"/>
        </w:rPr>
        <w:t>£300 per branch</w:t>
      </w:r>
    </w:p>
    <w:p w:rsidR="00771801" w:rsidRPr="006B023D" w:rsidRDefault="00771801" w:rsidP="005F4FAD">
      <w:pPr>
        <w:pStyle w:val="ListParagraph"/>
        <w:numPr>
          <w:ilvl w:val="0"/>
          <w:numId w:val="1"/>
        </w:numPr>
        <w:spacing w:after="120" w:line="240" w:lineRule="auto"/>
        <w:ind w:left="714" w:hanging="357"/>
        <w:jc w:val="both"/>
        <w:rPr>
          <w:rFonts w:asciiTheme="minorHAnsi" w:hAnsiTheme="minorHAnsi"/>
        </w:rPr>
      </w:pPr>
      <w:r w:rsidRPr="006B023D">
        <w:rPr>
          <w:rFonts w:asciiTheme="minorHAnsi" w:hAnsiTheme="minorHAnsi"/>
        </w:rPr>
        <w:t>AWGB Associated Clubs – maximum £150 per club</w:t>
      </w:r>
    </w:p>
    <w:p w:rsidR="00771801" w:rsidRPr="006B023D" w:rsidRDefault="00445011" w:rsidP="005F4FAD">
      <w:pPr>
        <w:jc w:val="both"/>
        <w:rPr>
          <w:color w:val="auto"/>
        </w:rPr>
      </w:pPr>
      <w:r w:rsidRPr="00445011">
        <w:rPr>
          <w:color w:val="auto"/>
        </w:rPr>
        <w:t>This provides an extra benefit for Associated Clubs.</w:t>
      </w:r>
    </w:p>
    <w:p w:rsidR="00771801" w:rsidRPr="006B023D" w:rsidRDefault="00445011" w:rsidP="005F4FAD">
      <w:pPr>
        <w:jc w:val="both"/>
        <w:rPr>
          <w:color w:val="auto"/>
        </w:rPr>
      </w:pPr>
      <w:r w:rsidRPr="00445011">
        <w:rPr>
          <w:color w:val="auto"/>
        </w:rPr>
        <w:t>Branches/Clubs should complete an application form (see the website).</w:t>
      </w:r>
    </w:p>
    <w:p w:rsidR="00771801" w:rsidRPr="006B023D" w:rsidRDefault="00445011" w:rsidP="005F4FAD">
      <w:pPr>
        <w:jc w:val="both"/>
        <w:rPr>
          <w:color w:val="auto"/>
        </w:rPr>
      </w:pPr>
      <w:r w:rsidRPr="00445011">
        <w:rPr>
          <w:color w:val="auto"/>
        </w:rPr>
        <w:t>Branches/Clubs cannot benefit from such a grant in two successive years.</w:t>
      </w:r>
    </w:p>
    <w:p w:rsidR="00771801" w:rsidRPr="006B023D" w:rsidRDefault="00445011" w:rsidP="005F4FAD">
      <w:pPr>
        <w:jc w:val="both"/>
        <w:rPr>
          <w:color w:val="auto"/>
        </w:rPr>
      </w:pPr>
      <w:r w:rsidRPr="00445011">
        <w:rPr>
          <w:color w:val="auto"/>
        </w:rPr>
        <w:t xml:space="preserve">The application will be reviewed and agreed/rejected by the Grant Committee up to a maximum of £3,000 total expenditure in any calendar year.  </w:t>
      </w:r>
    </w:p>
    <w:p w:rsidR="00771801" w:rsidRPr="006B023D" w:rsidRDefault="00445011" w:rsidP="0077207C">
      <w:pPr>
        <w:pStyle w:val="Heading2"/>
      </w:pPr>
      <w:bookmarkStart w:id="116" w:name="_Toc436981207"/>
      <w:bookmarkStart w:id="117" w:name="_Toc436984341"/>
      <w:r w:rsidRPr="00445011">
        <w:t>Discretionary Grants</w:t>
      </w:r>
      <w:bookmarkEnd w:id="116"/>
      <w:bookmarkEnd w:id="117"/>
    </w:p>
    <w:p w:rsidR="00E5545A" w:rsidRPr="006B023D" w:rsidRDefault="00445011" w:rsidP="00E5545A">
      <w:pPr>
        <w:jc w:val="both"/>
        <w:rPr>
          <w:color w:val="auto"/>
        </w:rPr>
      </w:pPr>
      <w:r w:rsidRPr="00445011">
        <w:rPr>
          <w:color w:val="auto"/>
        </w:rPr>
        <w:t>There will be three levels of Discretionary Grant:</w:t>
      </w:r>
    </w:p>
    <w:p w:rsidR="00771801" w:rsidRPr="006B023D" w:rsidRDefault="00E5545A" w:rsidP="005F4FAD">
      <w:pPr>
        <w:pStyle w:val="ListParagraph"/>
        <w:numPr>
          <w:ilvl w:val="0"/>
          <w:numId w:val="2"/>
        </w:numPr>
        <w:spacing w:after="0" w:line="240" w:lineRule="auto"/>
        <w:jc w:val="both"/>
      </w:pPr>
      <w:r w:rsidRPr="006B023D">
        <w:t>Mem</w:t>
      </w:r>
      <w:r w:rsidRPr="005F4FAD">
        <w:t>bership Grant</w:t>
      </w:r>
      <w:r>
        <w:t xml:space="preserve">: </w:t>
      </w:r>
      <w:r w:rsidRPr="006B023D">
        <w:t>A maximum of 10 grants p.a. agreed by the Treasurer and the Membership Secretary</w:t>
      </w:r>
      <w:r>
        <w:t xml:space="preserve">. </w:t>
      </w:r>
      <w:r w:rsidRPr="006B023D">
        <w:t xml:space="preserve"> If more expenditure in any calendar year is required on membership grants this must be referred back to all Trustees.</w:t>
      </w:r>
    </w:p>
    <w:p w:rsidR="00771801" w:rsidRPr="006B023D" w:rsidRDefault="00734D9C" w:rsidP="00734D9C">
      <w:pPr>
        <w:pStyle w:val="ListParagraph"/>
        <w:numPr>
          <w:ilvl w:val="0"/>
          <w:numId w:val="2"/>
        </w:numPr>
        <w:jc w:val="both"/>
      </w:pPr>
      <w:r w:rsidRPr="006B023D">
        <w:t>Discretionary Grant up to and including £</w:t>
      </w:r>
      <w:r w:rsidR="00AB7D6C">
        <w:t>1000</w:t>
      </w:r>
      <w:r w:rsidRPr="006B023D">
        <w:t xml:space="preserve"> per award</w:t>
      </w:r>
      <w:r>
        <w:t xml:space="preserve">: </w:t>
      </w:r>
      <w:r w:rsidRPr="00734D9C">
        <w:t>For any purpose falling within our objects, supported by a suitable application and focussed on those who are disadvantaged in some way, on benefit, low earnings etc.</w:t>
      </w:r>
      <w:r w:rsidR="00AB7D6C">
        <w:t xml:space="preserve"> Approval will be given by the Grant Committee.</w:t>
      </w:r>
      <w:r w:rsidRPr="00734D9C">
        <w:t xml:space="preserve">  </w:t>
      </w:r>
    </w:p>
    <w:p w:rsidR="00771801" w:rsidRPr="006B023D" w:rsidRDefault="00771801" w:rsidP="005F4FAD">
      <w:pPr>
        <w:pStyle w:val="ListParagraph"/>
        <w:numPr>
          <w:ilvl w:val="0"/>
          <w:numId w:val="2"/>
        </w:numPr>
        <w:spacing w:after="120" w:line="240" w:lineRule="auto"/>
        <w:ind w:left="714" w:hanging="357"/>
        <w:jc w:val="both"/>
      </w:pPr>
      <w:r w:rsidRPr="006B023D">
        <w:t>D</w:t>
      </w:r>
      <w:r w:rsidR="00734D9C">
        <w:t>iscretionary Grant over £</w:t>
      </w:r>
      <w:r w:rsidR="00AB7D6C">
        <w:t>1000</w:t>
      </w:r>
      <w:r w:rsidR="00734D9C">
        <w:t>:</w:t>
      </w:r>
      <w:r w:rsidR="00734D9C" w:rsidRPr="00734D9C">
        <w:t xml:space="preserve"> </w:t>
      </w:r>
      <w:r w:rsidR="00734D9C" w:rsidRPr="006B023D">
        <w:t>For any purpose falling within our objects, supported by a suitable application and focussed on those who are disadvantaged in some way, on benefit, low earnings etc.  Reviewed and approved/rejected by all Trustees following initial review by Grant Committee</w:t>
      </w:r>
      <w:r w:rsidR="00AB7D6C">
        <w:t>.</w:t>
      </w:r>
    </w:p>
    <w:p w:rsidR="00771801" w:rsidRPr="006B023D" w:rsidRDefault="00445011" w:rsidP="005F4FAD">
      <w:pPr>
        <w:jc w:val="both"/>
        <w:rPr>
          <w:color w:val="auto"/>
        </w:rPr>
      </w:pPr>
      <w:r w:rsidRPr="00445011">
        <w:rPr>
          <w:color w:val="auto"/>
        </w:rPr>
        <w:t>The Discretionary Grant shall be funded by the Roger Stewart Fund.  The Main AWGB Fund will add £1,000 per annum into the Roger Stewart Fund as circumstances permit.</w:t>
      </w:r>
      <w:r w:rsidR="00AB7D6C">
        <w:rPr>
          <w:color w:val="auto"/>
        </w:rPr>
        <w:t xml:space="preserve">  The total amount of expenditure in any calendar year will be £5000.</w:t>
      </w:r>
    </w:p>
    <w:p w:rsidR="00771801" w:rsidRPr="006B023D" w:rsidRDefault="00445011" w:rsidP="0077207C">
      <w:pPr>
        <w:pStyle w:val="Heading2"/>
      </w:pPr>
      <w:bookmarkStart w:id="118" w:name="_Toc436981211"/>
      <w:bookmarkStart w:id="119" w:name="_Toc436984345"/>
      <w:r w:rsidRPr="00445011">
        <w:t>General Comments</w:t>
      </w:r>
      <w:bookmarkEnd w:id="118"/>
      <w:bookmarkEnd w:id="119"/>
    </w:p>
    <w:p w:rsidR="00771801" w:rsidRPr="006B023D" w:rsidRDefault="00445011" w:rsidP="005F4FAD">
      <w:pPr>
        <w:jc w:val="both"/>
        <w:rPr>
          <w:color w:val="auto"/>
        </w:rPr>
      </w:pPr>
      <w:r w:rsidRPr="00445011">
        <w:rPr>
          <w:color w:val="auto"/>
        </w:rPr>
        <w:t xml:space="preserve">Grants to individuals </w:t>
      </w:r>
      <w:r w:rsidR="008E6842">
        <w:rPr>
          <w:color w:val="auto"/>
        </w:rPr>
        <w:t>may</w:t>
      </w:r>
      <w:r w:rsidRPr="00445011">
        <w:rPr>
          <w:color w:val="auto"/>
        </w:rPr>
        <w:t xml:space="preserve"> be made </w:t>
      </w:r>
      <w:r w:rsidR="008E6842">
        <w:rPr>
          <w:color w:val="auto"/>
        </w:rPr>
        <w:t xml:space="preserve">available </w:t>
      </w:r>
      <w:r w:rsidRPr="00445011">
        <w:rPr>
          <w:color w:val="auto"/>
        </w:rPr>
        <w:t xml:space="preserve">to those who are members of the AWGB or who would like to join it, and financial help may extend to the membership subscription. </w:t>
      </w:r>
    </w:p>
    <w:p w:rsidR="00771801" w:rsidRPr="006B023D" w:rsidRDefault="00445011" w:rsidP="005F4FAD">
      <w:pPr>
        <w:spacing w:after="240"/>
        <w:jc w:val="both"/>
        <w:rPr>
          <w:color w:val="auto"/>
        </w:rPr>
      </w:pPr>
      <w:r w:rsidRPr="00445011">
        <w:rPr>
          <w:color w:val="auto"/>
        </w:rPr>
        <w:t xml:space="preserve">Grants to organisations </w:t>
      </w:r>
      <w:r w:rsidR="008E6842">
        <w:rPr>
          <w:color w:val="auto"/>
        </w:rPr>
        <w:t>may</w:t>
      </w:r>
      <w:r w:rsidRPr="00445011">
        <w:rPr>
          <w:color w:val="auto"/>
        </w:rPr>
        <w:t xml:space="preserve"> be made </w:t>
      </w:r>
      <w:r w:rsidR="008E6842">
        <w:rPr>
          <w:color w:val="auto"/>
        </w:rPr>
        <w:t xml:space="preserve">available </w:t>
      </w:r>
      <w:r w:rsidRPr="00445011">
        <w:rPr>
          <w:color w:val="auto"/>
        </w:rPr>
        <w:t>to those which are part of, or Affiliated to, or Associated to the AWGB</w:t>
      </w:r>
    </w:p>
    <w:p w:rsidR="00771801" w:rsidRPr="006B023D" w:rsidRDefault="00445011" w:rsidP="005F4FAD">
      <w:pPr>
        <w:spacing w:after="240"/>
        <w:jc w:val="both"/>
        <w:rPr>
          <w:color w:val="auto"/>
        </w:rPr>
      </w:pPr>
      <w:r w:rsidRPr="00445011">
        <w:rPr>
          <w:color w:val="auto"/>
        </w:rPr>
        <w:t>There are a range of projects for which we could make a grant.  Some suitable activities are:</w:t>
      </w:r>
    </w:p>
    <w:p w:rsidR="00771801" w:rsidRPr="006B023D" w:rsidRDefault="00771801" w:rsidP="005F4FAD">
      <w:pPr>
        <w:pStyle w:val="ListParagraph"/>
        <w:numPr>
          <w:ilvl w:val="0"/>
          <w:numId w:val="3"/>
        </w:numPr>
        <w:spacing w:after="240" w:line="240" w:lineRule="auto"/>
        <w:jc w:val="both"/>
        <w:rPr>
          <w:rFonts w:asciiTheme="minorHAnsi" w:hAnsiTheme="minorHAnsi"/>
        </w:rPr>
      </w:pPr>
      <w:r w:rsidRPr="006B023D">
        <w:rPr>
          <w:rFonts w:asciiTheme="minorHAnsi" w:hAnsiTheme="minorHAnsi"/>
        </w:rPr>
        <w:t xml:space="preserve">Basic starter turning kit - lathe, turning </w:t>
      </w:r>
      <w:r w:rsidRPr="005F4FAD">
        <w:rPr>
          <w:rFonts w:asciiTheme="minorHAnsi" w:hAnsiTheme="minorHAnsi"/>
        </w:rPr>
        <w:t xml:space="preserve">tools, </w:t>
      </w:r>
      <w:r w:rsidRPr="006B023D">
        <w:rPr>
          <w:rFonts w:asciiTheme="minorHAnsi" w:hAnsiTheme="minorHAnsi"/>
        </w:rPr>
        <w:t>chuck &amp; accessories; safety kit</w:t>
      </w:r>
    </w:p>
    <w:p w:rsidR="00771801" w:rsidRPr="006B023D" w:rsidRDefault="00771801" w:rsidP="005F4FAD">
      <w:pPr>
        <w:pStyle w:val="ListParagraph"/>
        <w:numPr>
          <w:ilvl w:val="0"/>
          <w:numId w:val="3"/>
        </w:numPr>
        <w:spacing w:after="240" w:line="240" w:lineRule="auto"/>
        <w:jc w:val="both"/>
        <w:rPr>
          <w:rFonts w:asciiTheme="minorHAnsi" w:hAnsiTheme="minorHAnsi"/>
        </w:rPr>
      </w:pPr>
      <w:r w:rsidRPr="006B023D">
        <w:rPr>
          <w:rFonts w:asciiTheme="minorHAnsi" w:hAnsiTheme="minorHAnsi"/>
        </w:rPr>
        <w:t>Additional tools/equipment for someone wishing to expand (for example if they want a chuck but have the rest)</w:t>
      </w:r>
    </w:p>
    <w:p w:rsidR="00771801" w:rsidRPr="006B023D" w:rsidRDefault="00771801" w:rsidP="005F4FAD">
      <w:pPr>
        <w:pStyle w:val="ListParagraph"/>
        <w:numPr>
          <w:ilvl w:val="0"/>
          <w:numId w:val="3"/>
        </w:numPr>
        <w:spacing w:after="240" w:line="240" w:lineRule="auto"/>
        <w:jc w:val="both"/>
        <w:rPr>
          <w:rFonts w:asciiTheme="minorHAnsi" w:hAnsiTheme="minorHAnsi"/>
        </w:rPr>
      </w:pPr>
      <w:r w:rsidRPr="006B023D">
        <w:rPr>
          <w:rFonts w:asciiTheme="minorHAnsi" w:hAnsiTheme="minorHAnsi"/>
        </w:rPr>
        <w:t>Travel and reasonable expenses to/from AWGB / WCT training events</w:t>
      </w:r>
    </w:p>
    <w:p w:rsidR="00771801" w:rsidRPr="006B023D" w:rsidRDefault="00771801" w:rsidP="005F4FAD">
      <w:pPr>
        <w:pStyle w:val="ListParagraph"/>
        <w:numPr>
          <w:ilvl w:val="0"/>
          <w:numId w:val="3"/>
        </w:numPr>
        <w:spacing w:after="240" w:line="240" w:lineRule="auto"/>
        <w:jc w:val="both"/>
        <w:rPr>
          <w:rFonts w:asciiTheme="minorHAnsi" w:hAnsiTheme="minorHAnsi"/>
        </w:rPr>
      </w:pPr>
      <w:r w:rsidRPr="006B023D">
        <w:rPr>
          <w:rFonts w:asciiTheme="minorHAnsi" w:hAnsiTheme="minorHAnsi"/>
        </w:rPr>
        <w:t>Target deprived areas with taster sessions / introductory training with a view to setting up a longer term development programme or club/support group in the area (an idea that requires more work)</w:t>
      </w:r>
    </w:p>
    <w:p w:rsidR="00771801" w:rsidRPr="006B023D" w:rsidRDefault="00771801" w:rsidP="005F4FAD">
      <w:pPr>
        <w:pStyle w:val="ListParagraph"/>
        <w:numPr>
          <w:ilvl w:val="0"/>
          <w:numId w:val="3"/>
        </w:numPr>
        <w:spacing w:after="240" w:line="240" w:lineRule="auto"/>
        <w:jc w:val="both"/>
        <w:rPr>
          <w:rFonts w:asciiTheme="minorHAnsi" w:hAnsiTheme="minorHAnsi"/>
        </w:rPr>
      </w:pPr>
      <w:r w:rsidRPr="006B023D">
        <w:rPr>
          <w:rFonts w:asciiTheme="minorHAnsi" w:hAnsiTheme="minorHAnsi"/>
        </w:rPr>
        <w:t xml:space="preserve">Disadvantaged youngsters.  For </w:t>
      </w:r>
      <w:proofErr w:type="gramStart"/>
      <w:r w:rsidRPr="006B023D">
        <w:rPr>
          <w:rFonts w:asciiTheme="minorHAnsi" w:hAnsiTheme="minorHAnsi"/>
        </w:rPr>
        <w:t>example</w:t>
      </w:r>
      <w:proofErr w:type="gramEnd"/>
      <w:r w:rsidRPr="006B023D">
        <w:rPr>
          <w:rFonts w:asciiTheme="minorHAnsi" w:hAnsiTheme="minorHAnsi"/>
        </w:rPr>
        <w:t xml:space="preserve"> working with Social Services to target young people with a poor home life, in foster or local authority care with a view to setting up a </w:t>
      </w:r>
      <w:r w:rsidRPr="006B023D">
        <w:rPr>
          <w:rFonts w:asciiTheme="minorHAnsi" w:hAnsiTheme="minorHAnsi"/>
        </w:rPr>
        <w:lastRenderedPageBreak/>
        <w:t>longer term development programme or club/support group in the area (again an idea that needs more work)</w:t>
      </w:r>
    </w:p>
    <w:p w:rsidR="00771801" w:rsidRPr="006B023D" w:rsidRDefault="00445011" w:rsidP="005F4FAD">
      <w:pPr>
        <w:jc w:val="both"/>
        <w:rPr>
          <w:color w:val="auto"/>
        </w:rPr>
      </w:pPr>
      <w:r w:rsidRPr="00445011">
        <w:rPr>
          <w:color w:val="auto"/>
        </w:rPr>
        <w:t>In the event that the grant is for equipment then the AWGB will buy the equipment and retain the title.  It will be loaned (for as long as required). In the event that the recipient ceases turning, for any reason the equipment must be returned to the AWGB.  We will mark equipment accordingly and maintain suitable records.</w:t>
      </w:r>
    </w:p>
    <w:p w:rsidR="00AB7D6C" w:rsidRDefault="00445011" w:rsidP="0077207C">
      <w:pPr>
        <w:pStyle w:val="Heading2"/>
      </w:pPr>
      <w:bookmarkStart w:id="120" w:name="_Toc436981212"/>
      <w:bookmarkStart w:id="121" w:name="_Toc436984346"/>
      <w:r w:rsidRPr="00445011">
        <w:t>Seminar Scholarship</w:t>
      </w:r>
      <w:bookmarkEnd w:id="120"/>
      <w:bookmarkEnd w:id="121"/>
      <w:r w:rsidRPr="00445011">
        <w:t>:</w:t>
      </w:r>
    </w:p>
    <w:p w:rsidR="00771801" w:rsidRPr="008453E0" w:rsidRDefault="00AB7D6C">
      <w:pPr>
        <w:pStyle w:val="Heading2"/>
        <w:rPr>
          <w:b w:val="0"/>
        </w:rPr>
      </w:pPr>
      <w:r w:rsidRPr="008453E0">
        <w:rPr>
          <w:b w:val="0"/>
        </w:rPr>
        <w:t>For the 2018 Seminar there will be 6 Scholarships available</w:t>
      </w:r>
    </w:p>
    <w:p w:rsidR="005E7BD8" w:rsidRPr="005E7BD8" w:rsidRDefault="005E7BD8" w:rsidP="005E7BD8">
      <w:pPr>
        <w:rPr>
          <w:lang w:eastAsia="en-US"/>
        </w:rPr>
      </w:pPr>
    </w:p>
    <w:p w:rsidR="00771801" w:rsidRPr="006B023D" w:rsidRDefault="00771801" w:rsidP="005F4FAD">
      <w:pPr>
        <w:jc w:val="both"/>
        <w:rPr>
          <w:color w:val="auto"/>
          <w:szCs w:val="20"/>
          <w:lang w:eastAsia="en-US"/>
        </w:rPr>
      </w:pPr>
      <w:r w:rsidRPr="006B023D">
        <w:rPr>
          <w:color w:val="auto"/>
          <w:szCs w:val="20"/>
          <w:lang w:eastAsia="en-US"/>
        </w:rPr>
        <w:t xml:space="preserve">Forms for all the above grants are available under the “Resources” tab: </w:t>
      </w:r>
      <w:hyperlink r:id="rId24" w:history="1">
        <w:r w:rsidRPr="006B023D">
          <w:rPr>
            <w:color w:val="auto"/>
            <w:szCs w:val="20"/>
            <w:lang w:eastAsia="en-US"/>
          </w:rPr>
          <w:t>http://www.awgb.co.uk/documents/</w:t>
        </w:r>
      </w:hyperlink>
    </w:p>
    <w:p w:rsidR="00642B5F" w:rsidRPr="006B023D" w:rsidRDefault="00642B5F" w:rsidP="005F4FAD">
      <w:pPr>
        <w:jc w:val="both"/>
        <w:rPr>
          <w:color w:val="auto"/>
        </w:rPr>
      </w:pPr>
    </w:p>
    <w:p w:rsidR="00642B5F" w:rsidRPr="006B023D" w:rsidRDefault="00445011">
      <w:pPr>
        <w:pStyle w:val="Heading2"/>
      </w:pPr>
      <w:r w:rsidRPr="00445011">
        <w:br w:type="page"/>
      </w:r>
      <w:bookmarkStart w:id="122" w:name="_Toc228111789"/>
      <w:bookmarkStart w:id="123" w:name="_Toc400557515"/>
      <w:bookmarkStart w:id="124" w:name="_Toc400557636"/>
      <w:bookmarkStart w:id="125" w:name="_Toc436984347"/>
      <w:bookmarkStart w:id="126" w:name="_Toc174337512"/>
      <w:r w:rsidRPr="00445011">
        <w:lastRenderedPageBreak/>
        <w:t>Support Facilities – General Benefits for Associated Clubs</w:t>
      </w:r>
      <w:bookmarkEnd w:id="122"/>
      <w:bookmarkEnd w:id="123"/>
      <w:bookmarkEnd w:id="124"/>
      <w:bookmarkEnd w:id="125"/>
    </w:p>
    <w:p w:rsidR="00642B5F" w:rsidRPr="005F4FAD" w:rsidRDefault="00642B5F" w:rsidP="005F4FAD">
      <w:pPr>
        <w:pStyle w:val="ListParagraph"/>
        <w:numPr>
          <w:ilvl w:val="0"/>
          <w:numId w:val="8"/>
        </w:numPr>
        <w:jc w:val="both"/>
      </w:pPr>
      <w:r w:rsidRPr="006B023D">
        <w:t xml:space="preserve">Support in setting up a Club. </w:t>
      </w:r>
    </w:p>
    <w:p w:rsidR="00642B5F" w:rsidRPr="006B023D" w:rsidRDefault="00642B5F" w:rsidP="005F4FAD">
      <w:pPr>
        <w:pStyle w:val="ListParagraph"/>
        <w:numPr>
          <w:ilvl w:val="0"/>
          <w:numId w:val="8"/>
        </w:numPr>
        <w:jc w:val="both"/>
      </w:pPr>
      <w:r w:rsidRPr="006B023D">
        <w:t xml:space="preserve">Club events are given free publicity in the Association newsletter and on the AWGB website. </w:t>
      </w:r>
    </w:p>
    <w:p w:rsidR="00642B5F" w:rsidRPr="006B023D" w:rsidRDefault="00642B5F" w:rsidP="005F4FAD">
      <w:pPr>
        <w:pStyle w:val="ListParagraph"/>
        <w:numPr>
          <w:ilvl w:val="0"/>
          <w:numId w:val="8"/>
        </w:numPr>
        <w:jc w:val="both"/>
      </w:pPr>
      <w:r w:rsidRPr="006B023D">
        <w:t>A</w:t>
      </w:r>
      <w:r w:rsidR="00B76A1E" w:rsidRPr="006B023D">
        <w:t>n AWGB</w:t>
      </w:r>
      <w:r w:rsidRPr="006B023D">
        <w:t xml:space="preserve"> Handbook is issued to each Club with a lot of useful information</w:t>
      </w:r>
      <w:r w:rsidR="00515978" w:rsidRPr="006B023D">
        <w:t>.</w:t>
      </w:r>
      <w:r w:rsidRPr="006B023D">
        <w:t xml:space="preserve"> This Handbook is updated at regular intervals. </w:t>
      </w:r>
    </w:p>
    <w:p w:rsidR="00642B5F" w:rsidRPr="006B023D" w:rsidRDefault="00642B5F" w:rsidP="005F4FAD">
      <w:pPr>
        <w:pStyle w:val="ListParagraph"/>
        <w:numPr>
          <w:ilvl w:val="0"/>
          <w:numId w:val="8"/>
        </w:numPr>
        <w:jc w:val="both"/>
      </w:pPr>
      <w:r w:rsidRPr="006B023D">
        <w:t>Associated Clubs will be entitled to use the AWGB logo in their publicity.</w:t>
      </w:r>
    </w:p>
    <w:p w:rsidR="00642B5F" w:rsidRPr="006B023D" w:rsidRDefault="00642B5F" w:rsidP="005F4FAD">
      <w:pPr>
        <w:pStyle w:val="ListParagraph"/>
        <w:numPr>
          <w:ilvl w:val="0"/>
          <w:numId w:val="8"/>
        </w:numPr>
        <w:jc w:val="both"/>
      </w:pPr>
      <w:r w:rsidRPr="006B023D">
        <w:t xml:space="preserve">The AWGB will include all Associated Clubs in all of its publicity and on its web site. </w:t>
      </w:r>
    </w:p>
    <w:p w:rsidR="00642B5F" w:rsidRPr="006B023D" w:rsidRDefault="00642B5F" w:rsidP="005F4FAD">
      <w:pPr>
        <w:pStyle w:val="ListParagraph"/>
        <w:numPr>
          <w:ilvl w:val="0"/>
          <w:numId w:val="8"/>
        </w:numPr>
        <w:jc w:val="both"/>
      </w:pPr>
      <w:r w:rsidRPr="006B023D">
        <w:t>Associated Clubs will receive five copies of Revolutions at each issue and will receive other communications sent to Affiliated Branches at the discr</w:t>
      </w:r>
      <w:r w:rsidR="00FF352D" w:rsidRPr="006B023D">
        <w:t>etion of the</w:t>
      </w:r>
      <w:r w:rsidR="00C71646" w:rsidRPr="006B023D">
        <w:t xml:space="preserve"> Trustees</w:t>
      </w:r>
      <w:r w:rsidR="00FF352D" w:rsidRPr="006B023D">
        <w:t>.</w:t>
      </w:r>
    </w:p>
    <w:p w:rsidR="009F6922" w:rsidRPr="006B023D" w:rsidRDefault="00974E2D" w:rsidP="005F4FAD">
      <w:pPr>
        <w:pStyle w:val="ListParagraph"/>
        <w:numPr>
          <w:ilvl w:val="0"/>
          <w:numId w:val="8"/>
        </w:numPr>
        <w:jc w:val="both"/>
      </w:pPr>
      <w:r w:rsidRPr="006B023D">
        <w:t xml:space="preserve">Each Associated Club of the AWGB may take advantage of the AWGB insurance scheme and </w:t>
      </w:r>
      <w:r w:rsidR="00D64F1E" w:rsidRPr="006B023D">
        <w:t xml:space="preserve">depending on the size of the club will pay an increased subscription to reflect the insurance benefit.  All risks insurance may be purchased at preferential rates from our broker. </w:t>
      </w:r>
      <w:r w:rsidR="008E4CA5" w:rsidRPr="006B023D">
        <w:t xml:space="preserve"> </w:t>
      </w:r>
      <w:r w:rsidR="00D64F1E" w:rsidRPr="006B023D">
        <w:t xml:space="preserve">Please contact the broker, </w:t>
      </w:r>
      <w:r w:rsidR="00D038A6" w:rsidRPr="006B023D">
        <w:t xml:space="preserve">Zurich </w:t>
      </w:r>
      <w:r w:rsidR="00D64F1E" w:rsidRPr="006B023D">
        <w:t>for details</w:t>
      </w:r>
      <w:r w:rsidR="008E4CA5" w:rsidRPr="006B023D">
        <w:t>.</w:t>
      </w:r>
    </w:p>
    <w:p w:rsidR="009F6922" w:rsidRPr="006B023D" w:rsidRDefault="009F6922" w:rsidP="005F4FAD">
      <w:pPr>
        <w:pStyle w:val="ListParagraph"/>
        <w:numPr>
          <w:ilvl w:val="0"/>
          <w:numId w:val="8"/>
        </w:numPr>
        <w:jc w:val="both"/>
      </w:pPr>
      <w:r w:rsidRPr="006B023D">
        <w:t xml:space="preserve">Access to the AWGB grant scheme (see </w:t>
      </w:r>
      <w:r w:rsidR="00771801" w:rsidRPr="006B023D">
        <w:t xml:space="preserve">AWGB </w:t>
      </w:r>
      <w:r w:rsidRPr="006B023D">
        <w:t xml:space="preserve">Grant </w:t>
      </w:r>
      <w:r w:rsidR="00771801" w:rsidRPr="006B023D">
        <w:t>Scheme</w:t>
      </w:r>
      <w:r w:rsidRPr="006B023D">
        <w:t>).</w:t>
      </w:r>
    </w:p>
    <w:p w:rsidR="00642B5F" w:rsidRPr="006B023D" w:rsidRDefault="00445011" w:rsidP="005F4FAD">
      <w:pPr>
        <w:pStyle w:val="Heading1"/>
        <w:jc w:val="both"/>
        <w:rPr>
          <w:color w:val="auto"/>
        </w:rPr>
      </w:pPr>
      <w:bookmarkStart w:id="127" w:name="_Toc228111793"/>
      <w:bookmarkStart w:id="128" w:name="_Toc400557516"/>
      <w:bookmarkStart w:id="129" w:name="_Toc400557638"/>
      <w:bookmarkStart w:id="130" w:name="_Toc436984348"/>
      <w:r w:rsidRPr="00445011">
        <w:rPr>
          <w:color w:val="auto"/>
        </w:rPr>
        <w:t>Guidelines for Woodturning Demonstrations</w:t>
      </w:r>
      <w:bookmarkEnd w:id="126"/>
      <w:bookmarkEnd w:id="127"/>
      <w:bookmarkEnd w:id="128"/>
      <w:bookmarkEnd w:id="129"/>
      <w:bookmarkEnd w:id="130"/>
    </w:p>
    <w:p w:rsidR="00642B5F" w:rsidRPr="006B023D" w:rsidRDefault="00445011" w:rsidP="005F4FAD">
      <w:pPr>
        <w:pStyle w:val="Heading3"/>
        <w:rPr>
          <w:color w:val="auto"/>
        </w:rPr>
      </w:pPr>
      <w:bookmarkStart w:id="131" w:name="_Toc228111794"/>
      <w:bookmarkStart w:id="132" w:name="_Toc400557639"/>
      <w:r w:rsidRPr="00445011">
        <w:rPr>
          <w:color w:val="auto"/>
        </w:rPr>
        <w:t>Hirer’s responsibilities (of particular help to new Branches or new committees)</w:t>
      </w:r>
      <w:bookmarkEnd w:id="131"/>
      <w:bookmarkEnd w:id="132"/>
    </w:p>
    <w:p w:rsidR="00642B5F" w:rsidRPr="006B023D" w:rsidRDefault="00642B5F" w:rsidP="005F4FAD">
      <w:pPr>
        <w:pStyle w:val="ListParagraph"/>
        <w:numPr>
          <w:ilvl w:val="0"/>
          <w:numId w:val="9"/>
        </w:numPr>
        <w:jc w:val="both"/>
      </w:pPr>
      <w:r w:rsidRPr="006B023D">
        <w:t>Book your demonstrator in good time. Many demonstrators are booked up, up to 18 months in advance.</w:t>
      </w:r>
    </w:p>
    <w:p w:rsidR="00642B5F" w:rsidRPr="006B023D" w:rsidRDefault="00642B5F" w:rsidP="005F4FAD">
      <w:pPr>
        <w:pStyle w:val="ListParagraph"/>
        <w:numPr>
          <w:ilvl w:val="0"/>
          <w:numId w:val="9"/>
        </w:numPr>
        <w:jc w:val="both"/>
      </w:pPr>
      <w:r w:rsidRPr="006B023D">
        <w:t>When making a booking ensure that you, as the hirer, and the demonstrator both fully understand:</w:t>
      </w:r>
    </w:p>
    <w:p w:rsidR="00642B5F" w:rsidRPr="006B023D" w:rsidRDefault="00642B5F" w:rsidP="005F4FAD">
      <w:pPr>
        <w:pStyle w:val="ListParagraph"/>
        <w:numPr>
          <w:ilvl w:val="1"/>
          <w:numId w:val="9"/>
        </w:numPr>
        <w:jc w:val="both"/>
      </w:pPr>
      <w:r w:rsidRPr="006B023D">
        <w:t>The timetable for the demonstration.</w:t>
      </w:r>
    </w:p>
    <w:p w:rsidR="00642B5F" w:rsidRPr="006B023D" w:rsidRDefault="00642B5F" w:rsidP="005F4FAD">
      <w:pPr>
        <w:pStyle w:val="ListParagraph"/>
        <w:numPr>
          <w:ilvl w:val="1"/>
          <w:numId w:val="9"/>
        </w:numPr>
        <w:jc w:val="both"/>
      </w:pPr>
      <w:r w:rsidRPr="006B023D">
        <w:t>What is to be demonstrated?</w:t>
      </w:r>
    </w:p>
    <w:p w:rsidR="00642B5F" w:rsidRPr="006B023D" w:rsidRDefault="00642B5F" w:rsidP="005F4FAD">
      <w:pPr>
        <w:pStyle w:val="ListParagraph"/>
        <w:numPr>
          <w:ilvl w:val="1"/>
          <w:numId w:val="9"/>
        </w:numPr>
        <w:jc w:val="both"/>
      </w:pPr>
      <w:r w:rsidRPr="006B023D">
        <w:t>The cost of the demonstration plus travel and subsistence costs.</w:t>
      </w:r>
    </w:p>
    <w:p w:rsidR="00642B5F" w:rsidRPr="006B023D" w:rsidRDefault="00642B5F" w:rsidP="005F4FAD">
      <w:pPr>
        <w:pStyle w:val="ListParagraph"/>
        <w:numPr>
          <w:ilvl w:val="1"/>
          <w:numId w:val="9"/>
        </w:numPr>
        <w:jc w:val="both"/>
      </w:pPr>
      <w:r w:rsidRPr="006B023D">
        <w:t xml:space="preserve">Who will supply the </w:t>
      </w:r>
      <w:proofErr w:type="gramStart"/>
      <w:r w:rsidRPr="006B023D">
        <w:t>lathe</w:t>
      </w:r>
      <w:proofErr w:type="gramEnd"/>
    </w:p>
    <w:p w:rsidR="00642B5F" w:rsidRPr="006B023D" w:rsidRDefault="00642B5F" w:rsidP="005F4FAD">
      <w:pPr>
        <w:pStyle w:val="ListParagraph"/>
        <w:numPr>
          <w:ilvl w:val="1"/>
          <w:numId w:val="9"/>
        </w:numPr>
        <w:jc w:val="both"/>
      </w:pPr>
      <w:r w:rsidRPr="006B023D">
        <w:t xml:space="preserve">Who will supply the chuck and jaws – make sure that the </w:t>
      </w:r>
      <w:r w:rsidR="00F32EB1">
        <w:t>spindle-</w:t>
      </w:r>
      <w:r w:rsidRPr="006B023D">
        <w:t>thread is stated.</w:t>
      </w:r>
    </w:p>
    <w:p w:rsidR="00642B5F" w:rsidRPr="006B023D" w:rsidRDefault="00642B5F" w:rsidP="005F4FAD">
      <w:pPr>
        <w:pStyle w:val="ListParagraph"/>
        <w:numPr>
          <w:ilvl w:val="1"/>
          <w:numId w:val="9"/>
        </w:numPr>
        <w:jc w:val="both"/>
      </w:pPr>
      <w:r w:rsidRPr="006B023D">
        <w:t>Whether extension leads are needed and who will supply them.</w:t>
      </w:r>
    </w:p>
    <w:p w:rsidR="00642B5F" w:rsidRPr="006B023D" w:rsidRDefault="00642B5F" w:rsidP="005F4FAD">
      <w:pPr>
        <w:pStyle w:val="ListParagraph"/>
        <w:numPr>
          <w:ilvl w:val="1"/>
          <w:numId w:val="9"/>
        </w:numPr>
        <w:jc w:val="both"/>
      </w:pPr>
      <w:r w:rsidRPr="006B023D">
        <w:t>If an audio</w:t>
      </w:r>
      <w:r w:rsidR="008E4CA5" w:rsidRPr="006B023D">
        <w:t>-</w:t>
      </w:r>
      <w:r w:rsidRPr="006B023D">
        <w:t>visual system is available.</w:t>
      </w:r>
    </w:p>
    <w:p w:rsidR="00B4722A" w:rsidRPr="00B4722A" w:rsidRDefault="00B4722A" w:rsidP="00B4722A">
      <w:pPr>
        <w:pStyle w:val="ListParagraph"/>
        <w:numPr>
          <w:ilvl w:val="1"/>
          <w:numId w:val="9"/>
        </w:numPr>
        <w:jc w:val="both"/>
      </w:pPr>
      <w:r w:rsidRPr="00B4722A">
        <w:t>If the demonstrator is being paid for the demonstration they must have their own PL Cover.</w:t>
      </w:r>
    </w:p>
    <w:p w:rsidR="00B4722A" w:rsidRPr="00B4722A" w:rsidRDefault="00B4722A" w:rsidP="00B4722A">
      <w:pPr>
        <w:pStyle w:val="ListParagraph"/>
        <w:numPr>
          <w:ilvl w:val="1"/>
          <w:numId w:val="9"/>
        </w:numPr>
        <w:jc w:val="both"/>
      </w:pPr>
      <w:r w:rsidRPr="00B4722A">
        <w:t>In an Affiliated Branch and the demonstrator is an AWGB member who is not being paid to do the demonstration the demonstrator will be covered by the AWGB insurance scheme.  (NB. Essential consumables cost etc. may be paid)</w:t>
      </w:r>
    </w:p>
    <w:p w:rsidR="00B4722A" w:rsidRPr="00B4722A" w:rsidRDefault="00B4722A" w:rsidP="00B4722A">
      <w:pPr>
        <w:pStyle w:val="ListParagraph"/>
        <w:numPr>
          <w:ilvl w:val="1"/>
          <w:numId w:val="9"/>
        </w:numPr>
        <w:jc w:val="both"/>
      </w:pPr>
      <w:r w:rsidRPr="00B4722A">
        <w:t xml:space="preserve">If a member of an Associated Club is doing a demonstration </w:t>
      </w:r>
      <w:r w:rsidRPr="00B4722A">
        <w:rPr>
          <w:u w:val="single"/>
        </w:rPr>
        <w:t>and</w:t>
      </w:r>
      <w:r w:rsidRPr="00B4722A">
        <w:t xml:space="preserve"> is not being paid </w:t>
      </w:r>
      <w:r w:rsidRPr="00B4722A">
        <w:rPr>
          <w:u w:val="single"/>
        </w:rPr>
        <w:t xml:space="preserve">and </w:t>
      </w:r>
      <w:r w:rsidRPr="00B4722A">
        <w:t>the Club has taken out the PL cover arranged by the AWGB via the scheme set up with an insurance provider the demonstrator will be covered by the insurance scheme.  (NB. Essential consumables cost etc. may be paid)</w:t>
      </w:r>
    </w:p>
    <w:p w:rsidR="00642B5F" w:rsidRPr="006B023D" w:rsidRDefault="00642B5F" w:rsidP="005F4FAD">
      <w:pPr>
        <w:pStyle w:val="ListParagraph"/>
        <w:numPr>
          <w:ilvl w:val="0"/>
          <w:numId w:val="9"/>
        </w:numPr>
        <w:jc w:val="both"/>
      </w:pPr>
      <w:r w:rsidRPr="006B023D">
        <w:t>If you telephone in the first instance, follow up the telephone conversation with a letter or email of confirmation. Contact the demonstrator at least a week before the event to confirm all the details.</w:t>
      </w:r>
    </w:p>
    <w:p w:rsidR="00642B5F" w:rsidRPr="006B023D" w:rsidRDefault="00642B5F" w:rsidP="005F4FAD">
      <w:pPr>
        <w:pStyle w:val="ListParagraph"/>
        <w:numPr>
          <w:ilvl w:val="0"/>
          <w:numId w:val="9"/>
        </w:numPr>
        <w:jc w:val="both"/>
      </w:pPr>
      <w:r w:rsidRPr="006B023D">
        <w:t>If you wish to advertise a major event, this can be done through Revolutions, on the website and by sending publicity leaflets to local clubs. Let the editors of Woodturning and other woodturning magazines know at least sixteen weeks before the date</w:t>
      </w:r>
      <w:r w:rsidR="00B76A1E" w:rsidRPr="006B023D">
        <w:t>.</w:t>
      </w:r>
      <w:r w:rsidR="00B76A1E" w:rsidRPr="006B023D">
        <w:rPr>
          <w:strike/>
        </w:rPr>
        <w:t>..</w:t>
      </w:r>
    </w:p>
    <w:p w:rsidR="00642B5F" w:rsidRPr="006B023D" w:rsidRDefault="00642B5F" w:rsidP="005F4FAD">
      <w:pPr>
        <w:pStyle w:val="ListParagraph"/>
        <w:numPr>
          <w:ilvl w:val="0"/>
          <w:numId w:val="9"/>
        </w:numPr>
        <w:jc w:val="both"/>
      </w:pPr>
      <w:r w:rsidRPr="006B023D">
        <w:t>Make sure that you have available clear directions or a map showing the venue.</w:t>
      </w:r>
    </w:p>
    <w:p w:rsidR="00642B5F" w:rsidRPr="006B023D" w:rsidRDefault="00642B5F" w:rsidP="005F4FAD">
      <w:pPr>
        <w:pStyle w:val="ListParagraph"/>
        <w:numPr>
          <w:ilvl w:val="0"/>
          <w:numId w:val="9"/>
        </w:numPr>
        <w:jc w:val="both"/>
      </w:pPr>
      <w:r w:rsidRPr="006B023D">
        <w:t xml:space="preserve">If it is an </w:t>
      </w:r>
      <w:r w:rsidR="00D64F1E" w:rsidRPr="006B023D">
        <w:t>all-day</w:t>
      </w:r>
      <w:r w:rsidRPr="006B023D">
        <w:t xml:space="preserve"> event decide on the level of catering and refreshments that you are going to provide.</w:t>
      </w:r>
    </w:p>
    <w:p w:rsidR="00642B5F" w:rsidRPr="006B023D" w:rsidRDefault="00642B5F" w:rsidP="005F4FAD">
      <w:pPr>
        <w:pStyle w:val="ListParagraph"/>
        <w:numPr>
          <w:ilvl w:val="0"/>
          <w:numId w:val="9"/>
        </w:numPr>
        <w:jc w:val="both"/>
      </w:pPr>
      <w:r w:rsidRPr="006B023D">
        <w:t xml:space="preserve">Are you going to invite traders to the event? If </w:t>
      </w:r>
      <w:proofErr w:type="gramStart"/>
      <w:r w:rsidRPr="006B023D">
        <w:t>so</w:t>
      </w:r>
      <w:proofErr w:type="gramEnd"/>
      <w:r w:rsidRPr="006B023D">
        <w:t xml:space="preserve"> decide on the following:</w:t>
      </w:r>
    </w:p>
    <w:p w:rsidR="00642B5F" w:rsidRPr="006B023D" w:rsidRDefault="00642B5F" w:rsidP="005F4FAD">
      <w:pPr>
        <w:pStyle w:val="ListParagraph"/>
        <w:numPr>
          <w:ilvl w:val="1"/>
          <w:numId w:val="9"/>
        </w:numPr>
        <w:jc w:val="both"/>
      </w:pPr>
      <w:r w:rsidRPr="006B023D">
        <w:lastRenderedPageBreak/>
        <w:t xml:space="preserve">Are you going to charge them for the space they </w:t>
      </w:r>
      <w:r w:rsidR="00B76A1E" w:rsidRPr="006B023D">
        <w:t>occupy?</w:t>
      </w:r>
    </w:p>
    <w:p w:rsidR="00642B5F" w:rsidRPr="006B023D" w:rsidRDefault="00642B5F" w:rsidP="005F4FAD">
      <w:pPr>
        <w:pStyle w:val="ListParagraph"/>
        <w:numPr>
          <w:ilvl w:val="1"/>
          <w:numId w:val="9"/>
        </w:numPr>
        <w:jc w:val="both"/>
      </w:pPr>
      <w:r w:rsidRPr="006B023D">
        <w:t>Will they help out with the provision of wood and supplies? If they do, make sure that their help is acknowledged in an appropriate manner.</w:t>
      </w:r>
    </w:p>
    <w:p w:rsidR="00642B5F" w:rsidRPr="006B023D" w:rsidRDefault="00642B5F" w:rsidP="005F4FAD">
      <w:pPr>
        <w:pStyle w:val="ListParagraph"/>
        <w:numPr>
          <w:ilvl w:val="1"/>
          <w:numId w:val="9"/>
        </w:numPr>
        <w:jc w:val="both"/>
      </w:pPr>
      <w:r w:rsidRPr="006B023D">
        <w:t>Will they be able to demonstrate their products or not bearing in mind the close proximity of the public? If they do make sure it is safe to so.</w:t>
      </w:r>
    </w:p>
    <w:p w:rsidR="00642B5F" w:rsidRPr="006B023D" w:rsidRDefault="00445011" w:rsidP="005F4FAD">
      <w:pPr>
        <w:pStyle w:val="Heading3"/>
        <w:rPr>
          <w:color w:val="auto"/>
        </w:rPr>
      </w:pPr>
      <w:bookmarkStart w:id="133" w:name="_Toc228111795"/>
      <w:bookmarkStart w:id="134" w:name="_Toc400557640"/>
      <w:r w:rsidRPr="00445011">
        <w:rPr>
          <w:color w:val="auto"/>
        </w:rPr>
        <w:t>Demonstrator’s responsibilities (of particular help to newer demonstrators)</w:t>
      </w:r>
      <w:bookmarkEnd w:id="133"/>
      <w:bookmarkEnd w:id="134"/>
    </w:p>
    <w:p w:rsidR="00642B5F" w:rsidRPr="005F4FAD" w:rsidRDefault="00642B5F" w:rsidP="005F4FAD">
      <w:pPr>
        <w:pStyle w:val="ListParagraph"/>
        <w:numPr>
          <w:ilvl w:val="0"/>
          <w:numId w:val="10"/>
        </w:numPr>
        <w:jc w:val="both"/>
      </w:pPr>
      <w:r w:rsidRPr="006B023D">
        <w:t>Ensure that you know where you are going. Ask for a map from the organisers if necessary.</w:t>
      </w:r>
    </w:p>
    <w:p w:rsidR="00642B5F" w:rsidRPr="006B023D" w:rsidRDefault="00642B5F" w:rsidP="005F4FAD">
      <w:pPr>
        <w:pStyle w:val="ListParagraph"/>
        <w:numPr>
          <w:ilvl w:val="0"/>
          <w:numId w:val="10"/>
        </w:numPr>
        <w:jc w:val="both"/>
      </w:pPr>
      <w:r w:rsidRPr="006B023D">
        <w:t>Plan to arrive in good time.</w:t>
      </w:r>
    </w:p>
    <w:p w:rsidR="00642B5F" w:rsidRPr="006B023D" w:rsidRDefault="00642B5F" w:rsidP="005F4FAD">
      <w:pPr>
        <w:pStyle w:val="ListParagraph"/>
        <w:numPr>
          <w:ilvl w:val="0"/>
          <w:numId w:val="10"/>
        </w:numPr>
        <w:jc w:val="both"/>
      </w:pPr>
      <w:r w:rsidRPr="006B023D">
        <w:t>If the lathe is provided check the lathe and any chucks you will be using and check that you understand the controls before you start your demonstration.</w:t>
      </w:r>
    </w:p>
    <w:p w:rsidR="00642B5F" w:rsidRPr="006B023D" w:rsidRDefault="00642B5F" w:rsidP="005F4FAD">
      <w:pPr>
        <w:pStyle w:val="ListParagraph"/>
        <w:numPr>
          <w:ilvl w:val="0"/>
          <w:numId w:val="10"/>
        </w:numPr>
        <w:jc w:val="both"/>
      </w:pPr>
      <w:r w:rsidRPr="006B023D">
        <w:t>Be prepared, have all tools and materials at hand at the start of the demonstration. Help is usually at hand from Branch members if you need it.</w:t>
      </w:r>
    </w:p>
    <w:p w:rsidR="00642B5F" w:rsidRPr="006B023D" w:rsidRDefault="00642B5F" w:rsidP="005F4FAD">
      <w:pPr>
        <w:pStyle w:val="ListParagraph"/>
        <w:numPr>
          <w:ilvl w:val="0"/>
          <w:numId w:val="10"/>
        </w:numPr>
        <w:jc w:val="both"/>
      </w:pPr>
      <w:r w:rsidRPr="006B023D">
        <w:t xml:space="preserve">Do not be over ambitious by trying to achieve something that is difficult on the lathe provided or for which there is not enough time to complete. </w:t>
      </w:r>
    </w:p>
    <w:p w:rsidR="00642B5F" w:rsidRPr="006B023D" w:rsidRDefault="00642B5F" w:rsidP="005F4FAD">
      <w:pPr>
        <w:pStyle w:val="ListParagraph"/>
        <w:numPr>
          <w:ilvl w:val="0"/>
          <w:numId w:val="10"/>
        </w:numPr>
        <w:jc w:val="both"/>
      </w:pPr>
      <w:r w:rsidRPr="006B023D">
        <w:t>Ascertain the experience of your audience. There may be beginners and/or professionals.</w:t>
      </w:r>
    </w:p>
    <w:p w:rsidR="00642B5F" w:rsidRPr="006B023D" w:rsidRDefault="00642B5F" w:rsidP="005F4FAD">
      <w:pPr>
        <w:pStyle w:val="ListParagraph"/>
        <w:numPr>
          <w:ilvl w:val="0"/>
          <w:numId w:val="10"/>
        </w:numPr>
        <w:jc w:val="both"/>
      </w:pPr>
      <w:r w:rsidRPr="006B023D">
        <w:t xml:space="preserve">Make sure the audience can hear you before you start. Speak clearly and do not mumble. If you need to explain a technique or process it may be advisable to stop the lathe before talking. If you have been provided with a </w:t>
      </w:r>
      <w:proofErr w:type="gramStart"/>
      <w:r w:rsidRPr="006B023D">
        <w:t>microphone</w:t>
      </w:r>
      <w:proofErr w:type="gramEnd"/>
      <w:r w:rsidRPr="006B023D">
        <w:t xml:space="preserve"> please use it. </w:t>
      </w:r>
    </w:p>
    <w:p w:rsidR="00642B5F" w:rsidRPr="006B023D" w:rsidRDefault="00642B5F" w:rsidP="005F4FAD">
      <w:pPr>
        <w:pStyle w:val="ListParagraph"/>
        <w:numPr>
          <w:ilvl w:val="0"/>
          <w:numId w:val="10"/>
        </w:numPr>
        <w:jc w:val="both"/>
      </w:pPr>
      <w:r w:rsidRPr="006B023D">
        <w:t>At the beginning of each demonstration, explain briefly what you want to accomplish, point out any wood characteristics, what to watch for, problems to avoid etc. Whatever it takes to give the audience a good clear understanding of not only what you are doing</w:t>
      </w:r>
      <w:r w:rsidR="00B76A1E" w:rsidRPr="006B023D">
        <w:t>, but</w:t>
      </w:r>
      <w:r w:rsidRPr="006B023D">
        <w:t xml:space="preserve"> why you do it, and why you use different tools and techniques.</w:t>
      </w:r>
    </w:p>
    <w:p w:rsidR="00642B5F" w:rsidRPr="006B023D" w:rsidRDefault="00642B5F" w:rsidP="005F4FAD">
      <w:pPr>
        <w:pStyle w:val="ListParagraph"/>
        <w:numPr>
          <w:ilvl w:val="0"/>
          <w:numId w:val="10"/>
        </w:numPr>
        <w:jc w:val="both"/>
      </w:pPr>
      <w:r w:rsidRPr="006B023D">
        <w:t>In answering questions from the floor the demonstrator should respond in a helpful and positive manner even if the question is ambiguous or seems stupid.</w:t>
      </w:r>
    </w:p>
    <w:p w:rsidR="00642B5F" w:rsidRPr="006B023D" w:rsidRDefault="00642B5F" w:rsidP="005F4FAD">
      <w:pPr>
        <w:pStyle w:val="ListParagraph"/>
        <w:numPr>
          <w:ilvl w:val="0"/>
          <w:numId w:val="10"/>
        </w:numPr>
        <w:jc w:val="both"/>
      </w:pPr>
      <w:r w:rsidRPr="006B023D">
        <w:t>As you use different tools, identify the tool and the reason you use it. Also explain the techniques required for safe use and clean cutting, point out problems if used in the wrong way. Explain any peculiarities in the sharpening of the tool</w:t>
      </w:r>
    </w:p>
    <w:p w:rsidR="00642B5F" w:rsidRPr="006B023D" w:rsidRDefault="00642B5F" w:rsidP="005F4FAD">
      <w:pPr>
        <w:pStyle w:val="ListParagraph"/>
        <w:numPr>
          <w:ilvl w:val="0"/>
          <w:numId w:val="10"/>
        </w:numPr>
        <w:jc w:val="both"/>
      </w:pPr>
      <w:r w:rsidRPr="006B023D">
        <w:t>Use the video camera effectively if one is available. If one of the monitors is set back a bit, enabling you to see the picture, check occasionally that the audience is getting the best view of what you</w:t>
      </w:r>
      <w:r w:rsidR="00D038A6" w:rsidRPr="006B023D">
        <w:t xml:space="preserve"> </w:t>
      </w:r>
      <w:r w:rsidR="00445011" w:rsidRPr="00445011">
        <w:t>are</w:t>
      </w:r>
      <w:r w:rsidRPr="006B023D">
        <w:t xml:space="preserve"> doing. If you are explaining a cutting edge of a tool don’t wave it about in the air. The audience cannot see and the camera operator has difficulty in focussing on the tip of the tool. It is better to lay the tool on the lathe bed and let the camera operator zoom in and focus before you make your explanation.</w:t>
      </w:r>
    </w:p>
    <w:p w:rsidR="00642B5F" w:rsidRPr="006B023D" w:rsidRDefault="00642B5F" w:rsidP="005F4FAD">
      <w:pPr>
        <w:pStyle w:val="ListParagraph"/>
        <w:numPr>
          <w:ilvl w:val="0"/>
          <w:numId w:val="10"/>
        </w:numPr>
        <w:jc w:val="both"/>
      </w:pPr>
      <w:r w:rsidRPr="006B023D">
        <w:t>Pay particular attention to questions about safety. The audience should be in no doubt that the demonstrator sees safety as paramount. Health and Safety are big issues these days. Be an example to others by:</w:t>
      </w:r>
    </w:p>
    <w:p w:rsidR="00642B5F" w:rsidRPr="006B023D" w:rsidRDefault="00355622" w:rsidP="005F4FAD">
      <w:pPr>
        <w:pStyle w:val="ListParagraph"/>
        <w:numPr>
          <w:ilvl w:val="1"/>
          <w:numId w:val="10"/>
        </w:numPr>
        <w:jc w:val="both"/>
      </w:pPr>
      <w:r w:rsidRPr="006B023D">
        <w:t xml:space="preserve">Turning </w:t>
      </w:r>
      <w:r w:rsidR="00642B5F" w:rsidRPr="006B023D">
        <w:t>the wood by hand to check for any obstructions to the revolving wood before turning the lathe on.</w:t>
      </w:r>
    </w:p>
    <w:p w:rsidR="00642B5F" w:rsidRPr="006B023D" w:rsidRDefault="00355622" w:rsidP="005F4FAD">
      <w:pPr>
        <w:pStyle w:val="ListParagraph"/>
        <w:numPr>
          <w:ilvl w:val="1"/>
          <w:numId w:val="10"/>
        </w:numPr>
        <w:jc w:val="both"/>
      </w:pPr>
      <w:r w:rsidRPr="006B023D">
        <w:t xml:space="preserve">Being </w:t>
      </w:r>
      <w:r w:rsidR="00642B5F" w:rsidRPr="006B023D">
        <w:t xml:space="preserve">aware of shavings flying over your audience. </w:t>
      </w:r>
    </w:p>
    <w:p w:rsidR="00642B5F" w:rsidRPr="006B023D" w:rsidRDefault="00355622" w:rsidP="005F4FAD">
      <w:pPr>
        <w:pStyle w:val="ListParagraph"/>
        <w:numPr>
          <w:ilvl w:val="1"/>
          <w:numId w:val="10"/>
        </w:numPr>
        <w:jc w:val="both"/>
      </w:pPr>
      <w:r w:rsidRPr="006B023D">
        <w:t>B</w:t>
      </w:r>
      <w:r w:rsidR="00642B5F" w:rsidRPr="006B023D">
        <w:t>eing aware of the dust created by sanding. Some Branches have premises that do not allow a lot of sanding, so check first. You may wear a dust mask while sanding but your audience does not. If dust extraction is provided use it.</w:t>
      </w:r>
    </w:p>
    <w:p w:rsidR="00642B5F" w:rsidRPr="006B023D" w:rsidRDefault="00355622" w:rsidP="005F4FAD">
      <w:pPr>
        <w:pStyle w:val="ListParagraph"/>
        <w:numPr>
          <w:ilvl w:val="1"/>
          <w:numId w:val="10"/>
        </w:numPr>
        <w:jc w:val="both"/>
      </w:pPr>
      <w:r w:rsidRPr="006B023D">
        <w:t xml:space="preserve">Being </w:t>
      </w:r>
      <w:r w:rsidR="00642B5F" w:rsidRPr="006B023D">
        <w:t>also aware of applying too much sanding sealer or dyes then switching on the lathe to shower your audience with these materials.</w:t>
      </w:r>
    </w:p>
    <w:p w:rsidR="00642B5F" w:rsidRPr="006B023D" w:rsidRDefault="00355622" w:rsidP="005F4FAD">
      <w:pPr>
        <w:pStyle w:val="ListParagraph"/>
        <w:numPr>
          <w:ilvl w:val="1"/>
          <w:numId w:val="10"/>
        </w:numPr>
        <w:jc w:val="both"/>
      </w:pPr>
      <w:r w:rsidRPr="006B023D">
        <w:t>B</w:t>
      </w:r>
      <w:r w:rsidR="00642B5F" w:rsidRPr="006B023D">
        <w:t>eing aware of smoke detectors if you are going to burn or scorch your work and finding out from the organisers if they have a problem with such techniques.</w:t>
      </w:r>
    </w:p>
    <w:p w:rsidR="00642B5F" w:rsidRPr="006B023D" w:rsidRDefault="00355622" w:rsidP="005F4FAD">
      <w:pPr>
        <w:pStyle w:val="ListParagraph"/>
        <w:numPr>
          <w:ilvl w:val="1"/>
          <w:numId w:val="10"/>
        </w:numPr>
        <w:jc w:val="both"/>
      </w:pPr>
      <w:r w:rsidRPr="006B023D">
        <w:lastRenderedPageBreak/>
        <w:t xml:space="preserve">Not </w:t>
      </w:r>
      <w:r w:rsidR="00642B5F" w:rsidRPr="006B023D">
        <w:t>allowing anyone from the audience to come and have a go. It is highly dangerous and has led to injuries in the past.</w:t>
      </w:r>
    </w:p>
    <w:p w:rsidR="00642B5F" w:rsidRPr="006B023D" w:rsidRDefault="00642B5F" w:rsidP="005F4FAD">
      <w:pPr>
        <w:pStyle w:val="ListParagraph"/>
        <w:numPr>
          <w:ilvl w:val="0"/>
          <w:numId w:val="10"/>
        </w:numPr>
        <w:jc w:val="both"/>
      </w:pPr>
      <w:r w:rsidRPr="006B023D">
        <w:t xml:space="preserve">With demonstrations of limited duration, make sure that you cover the main stages of the project. </w:t>
      </w:r>
    </w:p>
    <w:p w:rsidR="00642B5F" w:rsidRPr="006B023D" w:rsidRDefault="00642B5F" w:rsidP="005F4FAD">
      <w:pPr>
        <w:pStyle w:val="ListParagraph"/>
        <w:numPr>
          <w:ilvl w:val="0"/>
          <w:numId w:val="10"/>
        </w:numPr>
        <w:jc w:val="both"/>
      </w:pPr>
      <w:r w:rsidRPr="006B023D">
        <w:t>The demonstrator has an obligation to review and to seek to improve his demonstration skills.</w:t>
      </w:r>
    </w:p>
    <w:p w:rsidR="009215A8" w:rsidRPr="006B023D" w:rsidRDefault="00642B5F" w:rsidP="005F4FAD">
      <w:pPr>
        <w:pStyle w:val="ListParagraph"/>
        <w:numPr>
          <w:ilvl w:val="0"/>
          <w:numId w:val="10"/>
        </w:numPr>
        <w:jc w:val="both"/>
      </w:pPr>
      <w:r w:rsidRPr="006B023D">
        <w:t>Should you need advice on any of these matters consult your Regional Representative.</w:t>
      </w:r>
      <w:bookmarkStart w:id="135" w:name="_Toc228111796"/>
    </w:p>
    <w:p w:rsidR="00642B5F" w:rsidRPr="006B023D" w:rsidRDefault="00445011" w:rsidP="005F4FAD">
      <w:pPr>
        <w:pStyle w:val="Heading1"/>
        <w:jc w:val="both"/>
        <w:rPr>
          <w:color w:val="auto"/>
        </w:rPr>
      </w:pPr>
      <w:r w:rsidRPr="00445011">
        <w:rPr>
          <w:color w:val="auto"/>
        </w:rPr>
        <w:br w:type="page"/>
      </w:r>
      <w:bookmarkStart w:id="136" w:name="_Toc400557517"/>
      <w:bookmarkStart w:id="137" w:name="_Toc400557641"/>
      <w:bookmarkStart w:id="138" w:name="_Toc436984349"/>
      <w:r w:rsidRPr="00445011">
        <w:rPr>
          <w:color w:val="auto"/>
        </w:rPr>
        <w:lastRenderedPageBreak/>
        <w:t>Training and Development Programme</w:t>
      </w:r>
      <w:bookmarkStart w:id="139" w:name="_Toc174439019"/>
      <w:bookmarkEnd w:id="135"/>
      <w:bookmarkEnd w:id="136"/>
      <w:bookmarkEnd w:id="137"/>
      <w:bookmarkEnd w:id="138"/>
    </w:p>
    <w:p w:rsidR="00642B5F" w:rsidRPr="006B023D" w:rsidRDefault="00445011" w:rsidP="005F4FAD">
      <w:pPr>
        <w:jc w:val="both"/>
        <w:rPr>
          <w:color w:val="auto"/>
        </w:rPr>
      </w:pPr>
      <w:bookmarkStart w:id="140" w:name="_Toc228111797"/>
      <w:bookmarkEnd w:id="139"/>
      <w:r w:rsidRPr="00445011">
        <w:rPr>
          <w:color w:val="auto"/>
        </w:rPr>
        <w:t xml:space="preserve">Full details of the Training and Development Programme are </w:t>
      </w:r>
      <w:bookmarkEnd w:id="140"/>
      <w:r w:rsidRPr="00445011">
        <w:rPr>
          <w:color w:val="auto"/>
        </w:rPr>
        <w:t>available on the AWGB website.</w:t>
      </w:r>
    </w:p>
    <w:p w:rsidR="00642B5F" w:rsidRPr="006B023D" w:rsidRDefault="00445011" w:rsidP="005F4FAD">
      <w:pPr>
        <w:jc w:val="both"/>
        <w:rPr>
          <w:color w:val="auto"/>
        </w:rPr>
      </w:pPr>
      <w:bookmarkStart w:id="141" w:name="_Toc174439020"/>
      <w:bookmarkStart w:id="142" w:name="_Toc228111798"/>
      <w:r w:rsidRPr="00445011">
        <w:rPr>
          <w:color w:val="auto"/>
        </w:rPr>
        <w:t>The following are contained within AWGB’s Training and Development Programme</w:t>
      </w:r>
    </w:p>
    <w:p w:rsidR="00642B5F" w:rsidRPr="005F4FAD" w:rsidRDefault="00642B5F" w:rsidP="005F4FAD">
      <w:pPr>
        <w:pStyle w:val="ListParagraph"/>
        <w:numPr>
          <w:ilvl w:val="0"/>
          <w:numId w:val="11"/>
        </w:numPr>
        <w:jc w:val="both"/>
      </w:pPr>
      <w:r w:rsidRPr="006B023D">
        <w:t xml:space="preserve">Member Training </w:t>
      </w:r>
    </w:p>
    <w:p w:rsidR="00642B5F" w:rsidRPr="006B023D" w:rsidRDefault="00642B5F" w:rsidP="005F4FAD">
      <w:pPr>
        <w:pStyle w:val="ListParagraph"/>
        <w:numPr>
          <w:ilvl w:val="0"/>
          <w:numId w:val="11"/>
        </w:numPr>
        <w:jc w:val="both"/>
      </w:pPr>
      <w:r w:rsidRPr="006B023D">
        <w:t xml:space="preserve">Youth Training </w:t>
      </w:r>
    </w:p>
    <w:p w:rsidR="00642B5F" w:rsidRDefault="00642B5F" w:rsidP="005F4FAD">
      <w:pPr>
        <w:pStyle w:val="ListParagraph"/>
        <w:numPr>
          <w:ilvl w:val="0"/>
          <w:numId w:val="11"/>
        </w:numPr>
        <w:jc w:val="both"/>
      </w:pPr>
      <w:r w:rsidRPr="006B023D">
        <w:t xml:space="preserve">Demonstrator Training </w:t>
      </w:r>
    </w:p>
    <w:p w:rsidR="00A72DB0" w:rsidRPr="004317BE" w:rsidRDefault="00A72DB0" w:rsidP="005F4FAD">
      <w:pPr>
        <w:pStyle w:val="ListParagraph"/>
        <w:numPr>
          <w:ilvl w:val="0"/>
          <w:numId w:val="11"/>
        </w:numPr>
        <w:jc w:val="both"/>
      </w:pPr>
      <w:r w:rsidRPr="004317BE">
        <w:t>Instructor Training, based on the ‘Let’s Teach Turning’ course CD designed and written by the AWGB.</w:t>
      </w:r>
    </w:p>
    <w:p w:rsidR="00A72DB0" w:rsidRPr="00A72DB0" w:rsidRDefault="00A72DB0" w:rsidP="00A72DB0">
      <w:pPr>
        <w:pStyle w:val="ListParagraph"/>
        <w:numPr>
          <w:ilvl w:val="0"/>
          <w:numId w:val="11"/>
        </w:numPr>
        <w:spacing w:after="160" w:line="259" w:lineRule="auto"/>
        <w:rPr>
          <w:sz w:val="24"/>
          <w:szCs w:val="24"/>
        </w:rPr>
      </w:pPr>
      <w:r w:rsidRPr="005A5E5F">
        <w:rPr>
          <w:sz w:val="24"/>
          <w:szCs w:val="24"/>
        </w:rPr>
        <w:t>The Certificate in Woodturning.</w:t>
      </w:r>
    </w:p>
    <w:p w:rsidR="00D64F1E" w:rsidRPr="006B023D" w:rsidRDefault="00445011" w:rsidP="0077207C">
      <w:pPr>
        <w:pStyle w:val="Heading2"/>
      </w:pPr>
      <w:bookmarkStart w:id="143" w:name="_Toc400557518"/>
      <w:bookmarkStart w:id="144" w:name="_Toc400557642"/>
      <w:bookmarkStart w:id="145" w:name="_Toc436984350"/>
      <w:r w:rsidRPr="00445011">
        <w:t>Member Training Programme</w:t>
      </w:r>
      <w:bookmarkEnd w:id="143"/>
      <w:bookmarkEnd w:id="144"/>
      <w:bookmarkEnd w:id="145"/>
    </w:p>
    <w:p w:rsidR="00D64F1E" w:rsidRPr="006B023D" w:rsidRDefault="00445011" w:rsidP="005F4FAD">
      <w:pPr>
        <w:pStyle w:val="Heading3"/>
        <w:rPr>
          <w:color w:val="auto"/>
        </w:rPr>
      </w:pPr>
      <w:r w:rsidRPr="00445011">
        <w:rPr>
          <w:color w:val="auto"/>
          <w:bdr w:val="none" w:sz="0" w:space="0" w:color="auto" w:frame="1"/>
        </w:rPr>
        <w:t>Programme Aims</w:t>
      </w:r>
    </w:p>
    <w:p w:rsidR="00D64F1E" w:rsidRPr="005F4FAD" w:rsidRDefault="00D64F1E" w:rsidP="005F4FAD">
      <w:pPr>
        <w:pStyle w:val="ListParagraph"/>
        <w:numPr>
          <w:ilvl w:val="0"/>
          <w:numId w:val="12"/>
        </w:numPr>
        <w:jc w:val="both"/>
      </w:pPr>
      <w:r w:rsidRPr="006B023D">
        <w:t>To develop and offer a varied training programme that will be accessible to the membership.</w:t>
      </w:r>
    </w:p>
    <w:p w:rsidR="00D64F1E" w:rsidRPr="006B023D" w:rsidRDefault="00D64F1E" w:rsidP="005F4FAD">
      <w:pPr>
        <w:pStyle w:val="ListParagraph"/>
        <w:ind w:left="0"/>
        <w:jc w:val="both"/>
        <w:rPr>
          <w:b/>
          <w:bdr w:val="none" w:sz="0" w:space="0" w:color="auto" w:frame="1"/>
        </w:rPr>
      </w:pPr>
      <w:r w:rsidRPr="006B023D">
        <w:rPr>
          <w:b/>
          <w:bdr w:val="none" w:sz="0" w:space="0" w:color="auto" w:frame="1"/>
        </w:rPr>
        <w:t>Programme Objectives</w:t>
      </w:r>
    </w:p>
    <w:p w:rsidR="00D64F1E" w:rsidRPr="006B023D" w:rsidRDefault="00D64F1E" w:rsidP="005F4FAD">
      <w:pPr>
        <w:pStyle w:val="ListParagraph"/>
        <w:numPr>
          <w:ilvl w:val="0"/>
          <w:numId w:val="12"/>
        </w:numPr>
        <w:jc w:val="both"/>
      </w:pPr>
      <w:r w:rsidRPr="006B023D">
        <w:t xml:space="preserve">To arrange training days by professional </w:t>
      </w:r>
      <w:proofErr w:type="spellStart"/>
      <w:r w:rsidRPr="006B023D">
        <w:t>woodturners</w:t>
      </w:r>
      <w:proofErr w:type="spellEnd"/>
      <w:r w:rsidRPr="006B023D">
        <w:t xml:space="preserve"> at venues throughout the regions</w:t>
      </w:r>
    </w:p>
    <w:p w:rsidR="00D64F1E" w:rsidRPr="006B023D" w:rsidRDefault="00D64F1E" w:rsidP="005F4FAD">
      <w:pPr>
        <w:pStyle w:val="ListParagraph"/>
        <w:numPr>
          <w:ilvl w:val="0"/>
          <w:numId w:val="12"/>
        </w:numPr>
        <w:jc w:val="both"/>
      </w:pPr>
      <w:r w:rsidRPr="006B023D">
        <w:t xml:space="preserve">To develop a varied programme to include specialist subjects from foundation to advanced. </w:t>
      </w:r>
    </w:p>
    <w:p w:rsidR="00D64F1E" w:rsidRPr="006B023D" w:rsidRDefault="00445011" w:rsidP="005F4FAD">
      <w:pPr>
        <w:pStyle w:val="Heading3"/>
        <w:rPr>
          <w:color w:val="auto"/>
        </w:rPr>
      </w:pPr>
      <w:r w:rsidRPr="00445011">
        <w:rPr>
          <w:color w:val="auto"/>
        </w:rPr>
        <w:t>Programme Format</w:t>
      </w:r>
    </w:p>
    <w:p w:rsidR="00D64F1E" w:rsidRPr="006B023D" w:rsidRDefault="00D64F1E" w:rsidP="005F4FAD">
      <w:pPr>
        <w:pStyle w:val="ListParagraph"/>
        <w:numPr>
          <w:ilvl w:val="0"/>
          <w:numId w:val="13"/>
        </w:numPr>
        <w:jc w:val="both"/>
      </w:pPr>
      <w:r w:rsidRPr="006B023D">
        <w:t xml:space="preserve">We arrange workshops throughout the UK with professional </w:t>
      </w:r>
      <w:proofErr w:type="spellStart"/>
      <w:r w:rsidRPr="006B023D">
        <w:t>woodturners</w:t>
      </w:r>
      <w:proofErr w:type="spellEnd"/>
      <w:r w:rsidRPr="006B023D">
        <w:t xml:space="preserve"> specialising in a particular area.  They are held at the professional’s premises, or other suitable venue, which could be a branch or club. </w:t>
      </w:r>
    </w:p>
    <w:p w:rsidR="00D64F1E" w:rsidRPr="006B023D" w:rsidRDefault="00D64F1E" w:rsidP="005F4FAD">
      <w:pPr>
        <w:pStyle w:val="ListParagraph"/>
        <w:numPr>
          <w:ilvl w:val="0"/>
          <w:numId w:val="13"/>
        </w:numPr>
        <w:jc w:val="both"/>
      </w:pPr>
      <w:r w:rsidRPr="006B023D">
        <w:t xml:space="preserve">Workshops are spread as evenly as possible across the regions.  </w:t>
      </w:r>
      <w:proofErr w:type="gramStart"/>
      <w:r w:rsidRPr="006B023D">
        <w:t>However</w:t>
      </w:r>
      <w:proofErr w:type="gramEnd"/>
      <w:r w:rsidRPr="006B023D">
        <w:t xml:space="preserve"> demand and venue availability may influence the programme.</w:t>
      </w:r>
    </w:p>
    <w:p w:rsidR="00D64F1E" w:rsidRPr="006B023D" w:rsidRDefault="00D64F1E" w:rsidP="005F4FAD">
      <w:pPr>
        <w:pStyle w:val="ListParagraph"/>
        <w:numPr>
          <w:ilvl w:val="0"/>
          <w:numId w:val="13"/>
        </w:numPr>
        <w:jc w:val="both"/>
      </w:pPr>
      <w:r w:rsidRPr="006B023D">
        <w:t>Every member may apply for training, and every effort is made to accommodate your requirements within the funding budget available.</w:t>
      </w:r>
    </w:p>
    <w:p w:rsidR="009B7557" w:rsidRPr="006B023D" w:rsidRDefault="00445011" w:rsidP="005F4FAD">
      <w:pPr>
        <w:pStyle w:val="Heading3"/>
        <w:rPr>
          <w:color w:val="auto"/>
          <w:bdr w:val="none" w:sz="0" w:space="0" w:color="auto" w:frame="1"/>
        </w:rPr>
      </w:pPr>
      <w:r w:rsidRPr="00445011">
        <w:rPr>
          <w:color w:val="auto"/>
          <w:bdr w:val="none" w:sz="0" w:space="0" w:color="auto" w:frame="1"/>
        </w:rPr>
        <w:t>Frequently asked questions</w:t>
      </w:r>
    </w:p>
    <w:p w:rsidR="00D64F1E" w:rsidRPr="005F4FAD" w:rsidRDefault="00D64F1E" w:rsidP="005F4FAD">
      <w:pPr>
        <w:pStyle w:val="ListParagraph"/>
        <w:numPr>
          <w:ilvl w:val="0"/>
          <w:numId w:val="14"/>
        </w:numPr>
        <w:jc w:val="both"/>
      </w:pPr>
      <w:r w:rsidRPr="006B023D">
        <w:rPr>
          <w:bdr w:val="none" w:sz="0" w:space="0" w:color="auto" w:frame="1"/>
        </w:rPr>
        <w:t>How can I find out what’s on?</w:t>
      </w:r>
    </w:p>
    <w:p w:rsidR="00D64F1E" w:rsidRPr="006B023D" w:rsidRDefault="00D64F1E" w:rsidP="005F4FAD">
      <w:pPr>
        <w:pStyle w:val="ListParagraph"/>
        <w:numPr>
          <w:ilvl w:val="1"/>
          <w:numId w:val="14"/>
        </w:numPr>
        <w:jc w:val="both"/>
      </w:pPr>
      <w:r w:rsidRPr="006B023D">
        <w:t>The events are advertised on the AWGB website and in Revolutions.</w:t>
      </w:r>
    </w:p>
    <w:p w:rsidR="00D64F1E" w:rsidRPr="006B023D" w:rsidRDefault="00D64F1E" w:rsidP="005F4FAD">
      <w:pPr>
        <w:pStyle w:val="ListParagraph"/>
        <w:numPr>
          <w:ilvl w:val="0"/>
          <w:numId w:val="14"/>
        </w:numPr>
        <w:jc w:val="both"/>
        <w:rPr>
          <w:bdr w:val="none" w:sz="0" w:space="0" w:color="auto" w:frame="1"/>
        </w:rPr>
      </w:pPr>
      <w:r w:rsidRPr="006B023D">
        <w:rPr>
          <w:bdr w:val="none" w:sz="0" w:space="0" w:color="auto" w:frame="1"/>
        </w:rPr>
        <w:t>How do I apply?</w:t>
      </w:r>
    </w:p>
    <w:p w:rsidR="00D64F1E" w:rsidRPr="006B023D" w:rsidRDefault="00D64F1E" w:rsidP="005F4FAD">
      <w:pPr>
        <w:pStyle w:val="ListParagraph"/>
        <w:numPr>
          <w:ilvl w:val="1"/>
          <w:numId w:val="14"/>
        </w:numPr>
        <w:jc w:val="both"/>
      </w:pPr>
      <w:r w:rsidRPr="006B023D">
        <w:t xml:space="preserve">Members are invited to apply for a place on an event using </w:t>
      </w:r>
      <w:r w:rsidR="00FD0537" w:rsidRPr="006B023D">
        <w:t>the training workshop application form</w:t>
      </w:r>
      <w:r w:rsidRPr="006B023D">
        <w:t>.</w:t>
      </w:r>
    </w:p>
    <w:p w:rsidR="00D64F1E" w:rsidRPr="006B023D" w:rsidRDefault="00D64F1E" w:rsidP="005F4FAD">
      <w:pPr>
        <w:pStyle w:val="ListParagraph"/>
        <w:numPr>
          <w:ilvl w:val="0"/>
          <w:numId w:val="14"/>
        </w:numPr>
        <w:jc w:val="both"/>
        <w:rPr>
          <w:bdr w:val="none" w:sz="0" w:space="0" w:color="auto" w:frame="1"/>
        </w:rPr>
      </w:pPr>
      <w:r w:rsidRPr="006B023D">
        <w:rPr>
          <w:bdr w:val="none" w:sz="0" w:space="0" w:color="auto" w:frame="1"/>
        </w:rPr>
        <w:t>Can I request a workshop for a particular topic?</w:t>
      </w:r>
    </w:p>
    <w:p w:rsidR="00D64F1E" w:rsidRPr="006B023D" w:rsidRDefault="00173E6F" w:rsidP="005F4FAD">
      <w:pPr>
        <w:pStyle w:val="ListParagraph"/>
        <w:numPr>
          <w:ilvl w:val="1"/>
          <w:numId w:val="14"/>
        </w:numPr>
        <w:jc w:val="both"/>
      </w:pPr>
      <w:r w:rsidRPr="006B023D">
        <w:t>Yes. W</w:t>
      </w:r>
      <w:r w:rsidR="001D3AF1" w:rsidRPr="006B023D">
        <w:t>e</w:t>
      </w:r>
      <w:r w:rsidR="00D64F1E" w:rsidRPr="006B023D">
        <w:t xml:space="preserve"> welcome requests so </w:t>
      </w:r>
      <w:r w:rsidR="001D3AF1" w:rsidRPr="006B023D">
        <w:t xml:space="preserve">that </w:t>
      </w:r>
      <w:r w:rsidR="00D64F1E" w:rsidRPr="006B023D">
        <w:t>we can put together a programme our members want.  You may make an application to learn a particular technique (and that could be with a nominated professional turner).</w:t>
      </w:r>
    </w:p>
    <w:p w:rsidR="00D64F1E" w:rsidRPr="006B023D" w:rsidRDefault="00D64F1E" w:rsidP="005F4FAD">
      <w:pPr>
        <w:pStyle w:val="ListParagraph"/>
        <w:numPr>
          <w:ilvl w:val="1"/>
          <w:numId w:val="14"/>
        </w:numPr>
        <w:jc w:val="both"/>
      </w:pPr>
      <w:r w:rsidRPr="006B023D">
        <w:t xml:space="preserve">The application will form the basis of a ‘Member Training Workshop’ that will be advertised to enable other members to apply for places. </w:t>
      </w:r>
    </w:p>
    <w:p w:rsidR="00D64F1E" w:rsidRPr="006B023D" w:rsidRDefault="00D64F1E" w:rsidP="005F4FAD">
      <w:pPr>
        <w:pStyle w:val="ListParagraph"/>
        <w:numPr>
          <w:ilvl w:val="0"/>
          <w:numId w:val="14"/>
        </w:numPr>
        <w:jc w:val="both"/>
        <w:rPr>
          <w:bdr w:val="none" w:sz="0" w:space="0" w:color="auto" w:frame="1"/>
        </w:rPr>
      </w:pPr>
      <w:r w:rsidRPr="006B023D">
        <w:rPr>
          <w:bdr w:val="none" w:sz="0" w:space="0" w:color="auto" w:frame="1"/>
        </w:rPr>
        <w:t>Do I have to pay?</w:t>
      </w:r>
    </w:p>
    <w:p w:rsidR="00D64F1E" w:rsidRPr="006B023D" w:rsidRDefault="00D64F1E" w:rsidP="005F4FAD">
      <w:pPr>
        <w:pStyle w:val="ListParagraph"/>
        <w:numPr>
          <w:ilvl w:val="1"/>
          <w:numId w:val="14"/>
        </w:numPr>
        <w:jc w:val="both"/>
      </w:pPr>
      <w:r w:rsidRPr="006B023D">
        <w:t>No</w:t>
      </w:r>
      <w:r w:rsidR="001D3AF1" w:rsidRPr="006B023D">
        <w:t xml:space="preserve">. Workshops </w:t>
      </w:r>
      <w:r w:rsidRPr="006B023D">
        <w:t>are offered on a ‘no charge’ basis, but we do encourage you to make a (small!) voluntary donation, after you have attended the workshop.  This goes into our development fund and helps us to increase the benefit to other members.</w:t>
      </w:r>
    </w:p>
    <w:p w:rsidR="00D64F1E" w:rsidRPr="006B023D" w:rsidRDefault="00445011" w:rsidP="0077207C">
      <w:pPr>
        <w:pStyle w:val="Heading2"/>
      </w:pPr>
      <w:bookmarkStart w:id="146" w:name="_Toc400557519"/>
      <w:bookmarkStart w:id="147" w:name="_Toc400557643"/>
      <w:bookmarkStart w:id="148" w:name="_Toc436984351"/>
      <w:r w:rsidRPr="00445011">
        <w:t>Demonstrator Training Programme</w:t>
      </w:r>
      <w:bookmarkEnd w:id="146"/>
      <w:bookmarkEnd w:id="147"/>
      <w:bookmarkEnd w:id="148"/>
    </w:p>
    <w:p w:rsidR="00D64F1E" w:rsidRPr="006B023D" w:rsidRDefault="00445011" w:rsidP="005F4FAD">
      <w:pPr>
        <w:pStyle w:val="Heading3"/>
        <w:rPr>
          <w:color w:val="auto"/>
          <w:bdr w:val="none" w:sz="0" w:space="0" w:color="auto" w:frame="1"/>
        </w:rPr>
      </w:pPr>
      <w:bookmarkStart w:id="149" w:name="_Toc400557644"/>
      <w:r w:rsidRPr="00445011">
        <w:rPr>
          <w:color w:val="auto"/>
          <w:bdr w:val="none" w:sz="0" w:space="0" w:color="auto" w:frame="1"/>
        </w:rPr>
        <w:t>Programme Aims</w:t>
      </w:r>
      <w:bookmarkEnd w:id="149"/>
    </w:p>
    <w:p w:rsidR="00D64F1E" w:rsidRPr="005F4FAD" w:rsidRDefault="00D64F1E" w:rsidP="005F4FAD">
      <w:pPr>
        <w:pStyle w:val="ListParagraph"/>
        <w:numPr>
          <w:ilvl w:val="0"/>
          <w:numId w:val="15"/>
        </w:numPr>
        <w:jc w:val="both"/>
      </w:pPr>
      <w:r w:rsidRPr="006B023D">
        <w:t>To make available a consistent training programme that is accessible to the membership.</w:t>
      </w:r>
    </w:p>
    <w:p w:rsidR="00D64F1E" w:rsidRPr="006B023D" w:rsidRDefault="00D64F1E" w:rsidP="005F4FAD">
      <w:pPr>
        <w:pStyle w:val="ListParagraph"/>
        <w:numPr>
          <w:ilvl w:val="0"/>
          <w:numId w:val="15"/>
        </w:numPr>
        <w:jc w:val="both"/>
      </w:pPr>
      <w:r w:rsidRPr="006B023D">
        <w:lastRenderedPageBreak/>
        <w:t>To encourage competent turners to present effective demonstrations at their clubs, and local shows, with the aim of promoting the craft of woodturning.</w:t>
      </w:r>
    </w:p>
    <w:p w:rsidR="00D64F1E" w:rsidRPr="006B023D" w:rsidRDefault="00445011" w:rsidP="005F4FAD">
      <w:pPr>
        <w:pStyle w:val="Heading3"/>
        <w:rPr>
          <w:color w:val="auto"/>
          <w:bdr w:val="none" w:sz="0" w:space="0" w:color="auto" w:frame="1"/>
        </w:rPr>
      </w:pPr>
      <w:bookmarkStart w:id="150" w:name="_Toc400557645"/>
      <w:r w:rsidRPr="00445011">
        <w:rPr>
          <w:color w:val="auto"/>
          <w:bdr w:val="none" w:sz="0" w:space="0" w:color="auto" w:frame="1"/>
        </w:rPr>
        <w:t>Programme Objective</w:t>
      </w:r>
      <w:bookmarkEnd w:id="150"/>
    </w:p>
    <w:p w:rsidR="00D64F1E" w:rsidRPr="005F4FAD" w:rsidRDefault="00D64F1E" w:rsidP="005F4FAD">
      <w:pPr>
        <w:pStyle w:val="ListParagraph"/>
        <w:numPr>
          <w:ilvl w:val="0"/>
          <w:numId w:val="16"/>
        </w:numPr>
        <w:jc w:val="both"/>
      </w:pPr>
      <w:r w:rsidRPr="006B023D">
        <w:t>To develop and improve the communication and presentation skills of the participating candidates.</w:t>
      </w:r>
    </w:p>
    <w:p w:rsidR="00D64F1E" w:rsidRPr="006B023D" w:rsidRDefault="00445011" w:rsidP="005F4FAD">
      <w:pPr>
        <w:pStyle w:val="Heading3"/>
        <w:rPr>
          <w:color w:val="auto"/>
          <w:bdr w:val="none" w:sz="0" w:space="0" w:color="auto" w:frame="1"/>
        </w:rPr>
      </w:pPr>
      <w:bookmarkStart w:id="151" w:name="_Toc400557646"/>
      <w:r w:rsidRPr="00445011">
        <w:rPr>
          <w:color w:val="auto"/>
          <w:bdr w:val="none" w:sz="0" w:space="0" w:color="auto" w:frame="1"/>
        </w:rPr>
        <w:t>Programme Format</w:t>
      </w:r>
      <w:bookmarkEnd w:id="151"/>
    </w:p>
    <w:p w:rsidR="00D64F1E" w:rsidRPr="006B023D" w:rsidRDefault="00D64F1E" w:rsidP="005F4FAD">
      <w:pPr>
        <w:pStyle w:val="ListParagraph"/>
        <w:numPr>
          <w:ilvl w:val="0"/>
          <w:numId w:val="16"/>
        </w:numPr>
        <w:jc w:val="both"/>
      </w:pPr>
      <w:r w:rsidRPr="006B023D">
        <w:t xml:space="preserve">These events are usually run at a branch or club for up to four people.  We ask you to prepare a suitable </w:t>
      </w:r>
      <w:proofErr w:type="gramStart"/>
      <w:r w:rsidRPr="006B023D">
        <w:t>5 minute</w:t>
      </w:r>
      <w:proofErr w:type="gramEnd"/>
      <w:r w:rsidRPr="006B023D">
        <w:t xml:space="preserve"> talk and a 20 minute demonstration to deliver on the day and provide some guidance prior to the event for you to study.</w:t>
      </w:r>
    </w:p>
    <w:p w:rsidR="00D64F1E" w:rsidRPr="006B023D" w:rsidRDefault="00D64F1E" w:rsidP="005F4FAD">
      <w:pPr>
        <w:pStyle w:val="ListParagraph"/>
        <w:numPr>
          <w:ilvl w:val="0"/>
          <w:numId w:val="16"/>
        </w:numPr>
        <w:jc w:val="both"/>
      </w:pPr>
      <w:r w:rsidRPr="006B023D">
        <w:t xml:space="preserve">During the event we discuss key aspects of presentation and then it is your turn to demonstrate to the instructor and other participants.  </w:t>
      </w:r>
    </w:p>
    <w:p w:rsidR="00D64F1E" w:rsidRPr="006B023D" w:rsidRDefault="00D64F1E" w:rsidP="005F4FAD">
      <w:pPr>
        <w:pStyle w:val="ListParagraph"/>
        <w:numPr>
          <w:ilvl w:val="0"/>
          <w:numId w:val="16"/>
        </w:numPr>
        <w:jc w:val="both"/>
      </w:pPr>
      <w:r w:rsidRPr="006B023D">
        <w:t>This is followed by a feedback session – what went well and what could you do differently next time.</w:t>
      </w:r>
    </w:p>
    <w:p w:rsidR="00D64F1E" w:rsidRPr="006B023D" w:rsidRDefault="00D64F1E" w:rsidP="005F4FAD">
      <w:pPr>
        <w:pStyle w:val="ListParagraph"/>
        <w:numPr>
          <w:ilvl w:val="0"/>
          <w:numId w:val="16"/>
        </w:numPr>
        <w:jc w:val="both"/>
      </w:pPr>
      <w:r w:rsidRPr="006B023D">
        <w:t>As these are demand led we keep a waiting list of applicants until we have enough people to run a course in a suitable location.</w:t>
      </w:r>
    </w:p>
    <w:p w:rsidR="00D64F1E" w:rsidRPr="006B023D" w:rsidRDefault="00D64F1E" w:rsidP="005F4FAD">
      <w:pPr>
        <w:pStyle w:val="ListParagraph"/>
        <w:numPr>
          <w:ilvl w:val="0"/>
          <w:numId w:val="16"/>
        </w:numPr>
        <w:jc w:val="both"/>
      </w:pPr>
      <w:r w:rsidRPr="006B023D">
        <w:t>Every member may apply for training.</w:t>
      </w:r>
    </w:p>
    <w:p w:rsidR="009B7557" w:rsidRPr="006B023D" w:rsidRDefault="00445011" w:rsidP="005F4FAD">
      <w:pPr>
        <w:pStyle w:val="Heading3"/>
        <w:rPr>
          <w:color w:val="auto"/>
          <w:bdr w:val="none" w:sz="0" w:space="0" w:color="auto" w:frame="1"/>
        </w:rPr>
      </w:pPr>
      <w:r w:rsidRPr="00445011">
        <w:rPr>
          <w:color w:val="auto"/>
          <w:bdr w:val="none" w:sz="0" w:space="0" w:color="auto" w:frame="1"/>
        </w:rPr>
        <w:t>Frequently asked questions?</w:t>
      </w:r>
    </w:p>
    <w:p w:rsidR="00D64F1E" w:rsidRPr="005F4FAD" w:rsidRDefault="00D64F1E" w:rsidP="005F4FAD">
      <w:pPr>
        <w:pStyle w:val="ListParagraph"/>
        <w:numPr>
          <w:ilvl w:val="0"/>
          <w:numId w:val="17"/>
        </w:numPr>
        <w:jc w:val="both"/>
      </w:pPr>
      <w:r w:rsidRPr="006B023D">
        <w:rPr>
          <w:bdr w:val="none" w:sz="0" w:space="0" w:color="auto" w:frame="1"/>
        </w:rPr>
        <w:t>How can I find out what’s on?</w:t>
      </w:r>
    </w:p>
    <w:p w:rsidR="00D64F1E" w:rsidRPr="006B023D" w:rsidRDefault="00D64F1E" w:rsidP="005F4FAD">
      <w:pPr>
        <w:pStyle w:val="ListParagraph"/>
        <w:numPr>
          <w:ilvl w:val="1"/>
          <w:numId w:val="17"/>
        </w:numPr>
        <w:jc w:val="both"/>
      </w:pPr>
      <w:r w:rsidRPr="006B023D">
        <w:t xml:space="preserve">These are not advertised as they are organised on demand. </w:t>
      </w:r>
    </w:p>
    <w:p w:rsidR="00D64F1E" w:rsidRPr="006B023D" w:rsidRDefault="00D64F1E" w:rsidP="005F4FAD">
      <w:pPr>
        <w:pStyle w:val="ListParagraph"/>
        <w:numPr>
          <w:ilvl w:val="0"/>
          <w:numId w:val="17"/>
        </w:numPr>
        <w:jc w:val="both"/>
        <w:rPr>
          <w:bdr w:val="none" w:sz="0" w:space="0" w:color="auto" w:frame="1"/>
        </w:rPr>
      </w:pPr>
      <w:r w:rsidRPr="006B023D">
        <w:rPr>
          <w:bdr w:val="none" w:sz="0" w:space="0" w:color="auto" w:frame="1"/>
        </w:rPr>
        <w:t>How do I apply?</w:t>
      </w:r>
    </w:p>
    <w:p w:rsidR="00D64F1E" w:rsidRPr="006B023D" w:rsidRDefault="00D64F1E" w:rsidP="005F4FAD">
      <w:pPr>
        <w:pStyle w:val="ListParagraph"/>
        <w:numPr>
          <w:ilvl w:val="1"/>
          <w:numId w:val="17"/>
        </w:numPr>
        <w:jc w:val="both"/>
      </w:pPr>
      <w:r w:rsidRPr="006B023D">
        <w:t>Members are invited to apply for a place on an event using th</w:t>
      </w:r>
      <w:r w:rsidR="00C9704F" w:rsidRPr="006B023D">
        <w:t>e demonstrator training workshop application form</w:t>
      </w:r>
      <w:r w:rsidRPr="006B023D">
        <w:t>.</w:t>
      </w:r>
    </w:p>
    <w:p w:rsidR="00D64F1E" w:rsidRPr="006B023D" w:rsidRDefault="00D64F1E" w:rsidP="005F4FAD">
      <w:pPr>
        <w:pStyle w:val="ListParagraph"/>
        <w:numPr>
          <w:ilvl w:val="0"/>
          <w:numId w:val="17"/>
        </w:numPr>
        <w:jc w:val="both"/>
        <w:rPr>
          <w:bdr w:val="none" w:sz="0" w:space="0" w:color="auto" w:frame="1"/>
        </w:rPr>
      </w:pPr>
      <w:r w:rsidRPr="006B023D">
        <w:rPr>
          <w:bdr w:val="none" w:sz="0" w:space="0" w:color="auto" w:frame="1"/>
        </w:rPr>
        <w:t>Do I have to pay?</w:t>
      </w:r>
    </w:p>
    <w:p w:rsidR="00204273" w:rsidRPr="00204273" w:rsidRDefault="00D64F1E" w:rsidP="005F4FAD">
      <w:pPr>
        <w:pStyle w:val="ListParagraph"/>
        <w:numPr>
          <w:ilvl w:val="1"/>
          <w:numId w:val="17"/>
        </w:numPr>
        <w:jc w:val="both"/>
      </w:pPr>
      <w:r w:rsidRPr="006B023D">
        <w:t>No</w:t>
      </w:r>
      <w:r w:rsidR="001D3AF1" w:rsidRPr="006B023D">
        <w:rPr>
          <w:strike/>
        </w:rPr>
        <w:t>.</w:t>
      </w:r>
      <w:r w:rsidRPr="006B023D">
        <w:t xml:space="preserve"> </w:t>
      </w:r>
      <w:r w:rsidR="001D3AF1" w:rsidRPr="006B023D">
        <w:t>W</w:t>
      </w:r>
      <w:r w:rsidRPr="006B023D">
        <w:t>orkshops are offered on a ‘no charge’ basis, but we do encourage you to make a (small!) voluntary donation, after you have attended the workshop.  This goes into our development fund and helps us to increase the benefit to other members.</w:t>
      </w:r>
      <w:bookmarkStart w:id="152" w:name="_Toc400557520"/>
      <w:bookmarkStart w:id="153" w:name="_Toc400557647"/>
      <w:bookmarkStart w:id="154" w:name="_Toc436984352"/>
    </w:p>
    <w:p w:rsidR="00204273" w:rsidRPr="00204273" w:rsidRDefault="00204273" w:rsidP="00204273">
      <w:pPr>
        <w:pStyle w:val="ListParagraph"/>
        <w:ind w:left="1440"/>
        <w:jc w:val="both"/>
      </w:pPr>
    </w:p>
    <w:p w:rsidR="00D64F1E" w:rsidRPr="00204273" w:rsidRDefault="00445011" w:rsidP="00204273">
      <w:pPr>
        <w:jc w:val="both"/>
        <w:rPr>
          <w:b/>
          <w:color w:val="auto"/>
        </w:rPr>
      </w:pPr>
      <w:r w:rsidRPr="00445011">
        <w:rPr>
          <w:b/>
          <w:color w:val="auto"/>
        </w:rPr>
        <w:t>Youth Training Programme</w:t>
      </w:r>
      <w:bookmarkEnd w:id="152"/>
      <w:bookmarkEnd w:id="153"/>
      <w:bookmarkEnd w:id="154"/>
    </w:p>
    <w:p w:rsidR="00D64F1E" w:rsidRPr="006B023D" w:rsidRDefault="00445011" w:rsidP="005F4FAD">
      <w:pPr>
        <w:pStyle w:val="Heading3"/>
        <w:rPr>
          <w:color w:val="auto"/>
          <w:bdr w:val="none" w:sz="0" w:space="0" w:color="auto" w:frame="1"/>
        </w:rPr>
      </w:pPr>
      <w:bookmarkStart w:id="155" w:name="_Toc400557648"/>
      <w:r w:rsidRPr="00445011">
        <w:rPr>
          <w:color w:val="auto"/>
          <w:bdr w:val="none" w:sz="0" w:space="0" w:color="auto" w:frame="1"/>
        </w:rPr>
        <w:t>Programme Aims</w:t>
      </w:r>
      <w:bookmarkEnd w:id="155"/>
    </w:p>
    <w:p w:rsidR="00D64F1E" w:rsidRPr="006B023D" w:rsidRDefault="00D64F1E" w:rsidP="005F4FAD">
      <w:pPr>
        <w:pStyle w:val="ListParagraph"/>
        <w:numPr>
          <w:ilvl w:val="0"/>
          <w:numId w:val="18"/>
        </w:numPr>
        <w:jc w:val="both"/>
      </w:pPr>
      <w:r w:rsidRPr="006B023D">
        <w:t xml:space="preserve">To give young people who are </w:t>
      </w:r>
      <w:r w:rsidR="00C2751B" w:rsidRPr="00666476">
        <w:t>under 22 years of age at the start of the subscription year</w:t>
      </w:r>
      <w:r w:rsidR="00C2751B" w:rsidRPr="006B023D">
        <w:t xml:space="preserve"> </w:t>
      </w:r>
      <w:r w:rsidRPr="006B023D">
        <w:t xml:space="preserve">the opportunity to experience training in woodturning. </w:t>
      </w:r>
    </w:p>
    <w:p w:rsidR="00D64F1E" w:rsidRPr="006B023D" w:rsidRDefault="00D64F1E" w:rsidP="005F4FAD">
      <w:pPr>
        <w:pStyle w:val="ListParagraph"/>
        <w:numPr>
          <w:ilvl w:val="0"/>
          <w:numId w:val="18"/>
        </w:numPr>
        <w:jc w:val="both"/>
      </w:pPr>
      <w:r w:rsidRPr="006B023D">
        <w:t>To arrange training events at venues throughout the country.</w:t>
      </w:r>
    </w:p>
    <w:p w:rsidR="00D64F1E" w:rsidRPr="006B023D" w:rsidRDefault="00445011" w:rsidP="005F4FAD">
      <w:pPr>
        <w:pStyle w:val="Heading3"/>
        <w:rPr>
          <w:color w:val="auto"/>
          <w:bdr w:val="none" w:sz="0" w:space="0" w:color="auto" w:frame="1"/>
        </w:rPr>
      </w:pPr>
      <w:bookmarkStart w:id="156" w:name="_Toc400557649"/>
      <w:r w:rsidRPr="00445011">
        <w:rPr>
          <w:color w:val="auto"/>
          <w:bdr w:val="none" w:sz="0" w:space="0" w:color="auto" w:frame="1"/>
        </w:rPr>
        <w:t>Programme Objectives</w:t>
      </w:r>
      <w:bookmarkEnd w:id="156"/>
    </w:p>
    <w:p w:rsidR="00D64F1E" w:rsidRPr="005F4FAD" w:rsidRDefault="00D64F1E" w:rsidP="005F4FAD">
      <w:pPr>
        <w:pStyle w:val="ListParagraph"/>
        <w:numPr>
          <w:ilvl w:val="0"/>
          <w:numId w:val="19"/>
        </w:numPr>
        <w:jc w:val="both"/>
      </w:pPr>
      <w:r w:rsidRPr="006B023D">
        <w:t>To deliver a programme to include:</w:t>
      </w:r>
    </w:p>
    <w:p w:rsidR="00D64F1E" w:rsidRPr="006B023D" w:rsidRDefault="000D650D" w:rsidP="005F4FAD">
      <w:pPr>
        <w:pStyle w:val="ListParagraph"/>
        <w:numPr>
          <w:ilvl w:val="0"/>
          <w:numId w:val="19"/>
        </w:numPr>
        <w:ind w:hanging="294"/>
        <w:jc w:val="both"/>
      </w:pPr>
      <w:r w:rsidRPr="006B023D">
        <w:t xml:space="preserve">Health </w:t>
      </w:r>
      <w:r w:rsidR="00D64F1E" w:rsidRPr="006B023D">
        <w:t>and safety</w:t>
      </w:r>
    </w:p>
    <w:p w:rsidR="00D64F1E" w:rsidRPr="006B023D" w:rsidRDefault="008E4CA5" w:rsidP="005F4FAD">
      <w:pPr>
        <w:pStyle w:val="ListParagraph"/>
        <w:numPr>
          <w:ilvl w:val="0"/>
          <w:numId w:val="19"/>
        </w:numPr>
        <w:ind w:hanging="294"/>
        <w:jc w:val="both"/>
      </w:pPr>
      <w:r w:rsidRPr="006B023D">
        <w:t>Basic</w:t>
      </w:r>
      <w:r w:rsidR="00D64F1E" w:rsidRPr="006B023D">
        <w:t xml:space="preserve"> techniques </w:t>
      </w:r>
    </w:p>
    <w:p w:rsidR="00D64F1E" w:rsidRPr="005F4FAD" w:rsidRDefault="008E4CA5" w:rsidP="005F4FAD">
      <w:pPr>
        <w:pStyle w:val="ListParagraph"/>
        <w:numPr>
          <w:ilvl w:val="0"/>
          <w:numId w:val="19"/>
        </w:numPr>
        <w:ind w:hanging="294"/>
        <w:jc w:val="both"/>
      </w:pPr>
      <w:r w:rsidRPr="006B023D">
        <w:t>Continued</w:t>
      </w:r>
      <w:r w:rsidR="00D64F1E" w:rsidRPr="006B023D">
        <w:t xml:space="preserve"> development</w:t>
      </w:r>
      <w:r w:rsidR="00445011" w:rsidRPr="00445011">
        <w:t>.</w:t>
      </w:r>
      <w:r w:rsidR="00D64F1E" w:rsidRPr="006B023D">
        <w:t xml:space="preserve"> </w:t>
      </w:r>
    </w:p>
    <w:p w:rsidR="00D64F1E" w:rsidRPr="006B023D" w:rsidRDefault="00445011" w:rsidP="005F4FAD">
      <w:pPr>
        <w:pStyle w:val="Heading3"/>
        <w:rPr>
          <w:color w:val="auto"/>
          <w:bdr w:val="none" w:sz="0" w:space="0" w:color="auto" w:frame="1"/>
        </w:rPr>
      </w:pPr>
      <w:bookmarkStart w:id="157" w:name="_Toc400557650"/>
      <w:r w:rsidRPr="00445011">
        <w:rPr>
          <w:color w:val="auto"/>
          <w:bdr w:val="none" w:sz="0" w:space="0" w:color="auto" w:frame="1"/>
        </w:rPr>
        <w:t>Programme Format</w:t>
      </w:r>
      <w:bookmarkEnd w:id="157"/>
    </w:p>
    <w:p w:rsidR="00D64F1E" w:rsidRPr="006B023D" w:rsidRDefault="00D64F1E" w:rsidP="005F4FAD">
      <w:pPr>
        <w:pStyle w:val="ListParagraph"/>
        <w:numPr>
          <w:ilvl w:val="0"/>
          <w:numId w:val="20"/>
        </w:numPr>
        <w:jc w:val="both"/>
      </w:pPr>
      <w:r w:rsidRPr="006B023D">
        <w:t xml:space="preserve">Training workshops are held at either a professional turner’s workshop, or at a venue arranged by a club. The number of students at each event varies, but there is a maximum of two students to each trainer giving tuition. </w:t>
      </w:r>
    </w:p>
    <w:p w:rsidR="00D64F1E" w:rsidRPr="006B023D" w:rsidRDefault="00D64F1E" w:rsidP="005F4FAD">
      <w:pPr>
        <w:pStyle w:val="ListParagraph"/>
        <w:numPr>
          <w:ilvl w:val="0"/>
          <w:numId w:val="20"/>
        </w:numPr>
        <w:jc w:val="both"/>
      </w:pPr>
      <w:r w:rsidRPr="006B023D">
        <w:lastRenderedPageBreak/>
        <w:t xml:space="preserve">Youngsters attending a Youth Training event will receive free junior membership to the AWGB </w:t>
      </w:r>
      <w:r w:rsidR="00F73D71">
        <w:t>to those under the age of 22</w:t>
      </w:r>
      <w:r w:rsidRPr="006B023D">
        <w:t>.</w:t>
      </w:r>
    </w:p>
    <w:p w:rsidR="009B7557" w:rsidRPr="006B023D" w:rsidRDefault="00445011" w:rsidP="005F4FAD">
      <w:pPr>
        <w:pStyle w:val="Heading3"/>
        <w:rPr>
          <w:color w:val="auto"/>
          <w:bdr w:val="none" w:sz="0" w:space="0" w:color="auto" w:frame="1"/>
        </w:rPr>
      </w:pPr>
      <w:r w:rsidRPr="00445011">
        <w:rPr>
          <w:color w:val="auto"/>
          <w:bdr w:val="none" w:sz="0" w:space="0" w:color="auto" w:frame="1"/>
        </w:rPr>
        <w:t>Frequently asked questions?</w:t>
      </w:r>
    </w:p>
    <w:p w:rsidR="00D64F1E" w:rsidRPr="005F4FAD" w:rsidRDefault="00D64F1E" w:rsidP="005F4FAD">
      <w:pPr>
        <w:pStyle w:val="ListParagraph"/>
        <w:numPr>
          <w:ilvl w:val="0"/>
          <w:numId w:val="21"/>
        </w:numPr>
        <w:jc w:val="both"/>
      </w:pPr>
      <w:r w:rsidRPr="006B023D">
        <w:rPr>
          <w:bdr w:val="none" w:sz="0" w:space="0" w:color="auto" w:frame="1"/>
        </w:rPr>
        <w:t>How can I find out what’s on?</w:t>
      </w:r>
    </w:p>
    <w:p w:rsidR="00D64F1E" w:rsidRPr="006B023D" w:rsidRDefault="00C9704F" w:rsidP="005F4FAD">
      <w:pPr>
        <w:pStyle w:val="ListParagraph"/>
        <w:numPr>
          <w:ilvl w:val="1"/>
          <w:numId w:val="21"/>
        </w:numPr>
        <w:jc w:val="both"/>
      </w:pPr>
      <w:r w:rsidRPr="006B023D">
        <w:t>Courses are advertised on the website and in Revolutions</w:t>
      </w:r>
      <w:r w:rsidR="00D64F1E" w:rsidRPr="006B023D">
        <w:t xml:space="preserve">.  </w:t>
      </w:r>
    </w:p>
    <w:p w:rsidR="00D64F1E" w:rsidRPr="006B023D" w:rsidRDefault="00D64F1E" w:rsidP="005F4FAD">
      <w:pPr>
        <w:pStyle w:val="ListParagraph"/>
        <w:numPr>
          <w:ilvl w:val="0"/>
          <w:numId w:val="21"/>
        </w:numPr>
        <w:jc w:val="both"/>
        <w:rPr>
          <w:bdr w:val="none" w:sz="0" w:space="0" w:color="auto" w:frame="1"/>
        </w:rPr>
      </w:pPr>
      <w:r w:rsidRPr="006B023D">
        <w:rPr>
          <w:bdr w:val="none" w:sz="0" w:space="0" w:color="auto" w:frame="1"/>
        </w:rPr>
        <w:t>How do I apply?</w:t>
      </w:r>
    </w:p>
    <w:p w:rsidR="007E0EDF" w:rsidRPr="006B023D" w:rsidRDefault="00D64F1E" w:rsidP="005F4FAD">
      <w:pPr>
        <w:pStyle w:val="ListParagraph"/>
        <w:numPr>
          <w:ilvl w:val="1"/>
          <w:numId w:val="21"/>
        </w:numPr>
        <w:jc w:val="both"/>
      </w:pPr>
      <w:r w:rsidRPr="006B023D">
        <w:t>You are invited to apply for a place on an event using th</w:t>
      </w:r>
      <w:r w:rsidR="000C6E4C" w:rsidRPr="006B023D">
        <w:t>e youth training workshop application form</w:t>
      </w:r>
      <w:r w:rsidRPr="006B023D">
        <w:t>.</w:t>
      </w:r>
      <w:r w:rsidR="007E0EDF" w:rsidRPr="006B023D">
        <w:t xml:space="preserve"> </w:t>
      </w:r>
    </w:p>
    <w:p w:rsidR="00D64F1E" w:rsidRPr="006B023D" w:rsidRDefault="007E0EDF" w:rsidP="005F4FAD">
      <w:pPr>
        <w:pStyle w:val="ListParagraph"/>
        <w:numPr>
          <w:ilvl w:val="1"/>
          <w:numId w:val="21"/>
        </w:numPr>
        <w:jc w:val="both"/>
      </w:pPr>
      <w:r w:rsidRPr="006B023D">
        <w:t>Application forms for these programmes are on the website under ‘Resources’</w:t>
      </w:r>
    </w:p>
    <w:p w:rsidR="00D64F1E" w:rsidRPr="006B023D" w:rsidRDefault="00D64F1E" w:rsidP="005F4FAD">
      <w:pPr>
        <w:pStyle w:val="ListParagraph"/>
        <w:numPr>
          <w:ilvl w:val="0"/>
          <w:numId w:val="21"/>
        </w:numPr>
        <w:jc w:val="both"/>
        <w:rPr>
          <w:bdr w:val="none" w:sz="0" w:space="0" w:color="auto" w:frame="1"/>
        </w:rPr>
      </w:pPr>
      <w:r w:rsidRPr="006B023D">
        <w:rPr>
          <w:bdr w:val="none" w:sz="0" w:space="0" w:color="auto" w:frame="1"/>
        </w:rPr>
        <w:t>Do I have to pay?</w:t>
      </w:r>
    </w:p>
    <w:p w:rsidR="00067D79" w:rsidRPr="006B023D" w:rsidRDefault="00D64F1E" w:rsidP="005F4FAD">
      <w:pPr>
        <w:pStyle w:val="ListParagraph"/>
        <w:numPr>
          <w:ilvl w:val="1"/>
          <w:numId w:val="21"/>
        </w:numPr>
        <w:jc w:val="both"/>
      </w:pPr>
      <w:r w:rsidRPr="006B023D">
        <w:t xml:space="preserve">Yes, but it is only a small charge - £5 for a </w:t>
      </w:r>
      <w:proofErr w:type="gramStart"/>
      <w:r w:rsidRPr="006B023D">
        <w:t>one day</w:t>
      </w:r>
      <w:proofErr w:type="gramEnd"/>
      <w:r w:rsidRPr="006B023D">
        <w:t xml:space="preserve"> event, £10 for a two day event.</w:t>
      </w:r>
    </w:p>
    <w:p w:rsidR="00067D79" w:rsidRPr="006B023D" w:rsidRDefault="00067D79" w:rsidP="005F4FAD">
      <w:pPr>
        <w:pStyle w:val="ListParagraph"/>
        <w:numPr>
          <w:ilvl w:val="1"/>
          <w:numId w:val="21"/>
        </w:numPr>
        <w:jc w:val="both"/>
      </w:pPr>
      <w:r w:rsidRPr="006B023D">
        <w:t>The AWGB Development Fund and the Worshipful Company of Turners (WCT) sponsor the Youth Training Programme and cover all other costs.</w:t>
      </w:r>
    </w:p>
    <w:p w:rsidR="00B8563B" w:rsidRDefault="00067D79" w:rsidP="005F4FAD">
      <w:pPr>
        <w:pStyle w:val="ListParagraph"/>
        <w:numPr>
          <w:ilvl w:val="1"/>
          <w:numId w:val="21"/>
        </w:numPr>
        <w:jc w:val="both"/>
      </w:pPr>
      <w:r w:rsidRPr="006B023D">
        <w:t>We do encourage you to make a (small!) voluntary donation, after you have attended the workshop.  This goes into our development fund and helps us to increase the benefit to other members.</w:t>
      </w:r>
    </w:p>
    <w:p w:rsidR="00B8563B" w:rsidRDefault="00B8563B" w:rsidP="00B8563B">
      <w:pPr>
        <w:jc w:val="both"/>
        <w:rPr>
          <w:b/>
        </w:rPr>
      </w:pPr>
      <w:r>
        <w:rPr>
          <w:b/>
        </w:rPr>
        <w:t>Instructor Training.</w:t>
      </w:r>
    </w:p>
    <w:p w:rsidR="00B8563B" w:rsidRDefault="00B8563B" w:rsidP="00B8563B">
      <w:pPr>
        <w:jc w:val="both"/>
      </w:pPr>
      <w:r>
        <w:t>We have d</w:t>
      </w:r>
      <w:r w:rsidR="001F35E5">
        <w:t>esigned and written the ‘Let’s T</w:t>
      </w:r>
      <w:r>
        <w:t>each Turning’ course to give turners who give tuition some assistance in teaching the basics of woodturning at training workshops, club events such as hands-on evenings or the scout jamborees.</w:t>
      </w:r>
    </w:p>
    <w:p w:rsidR="00B8563B" w:rsidRPr="00B8563B" w:rsidRDefault="00B8563B" w:rsidP="00B8563B">
      <w:pPr>
        <w:jc w:val="both"/>
      </w:pPr>
      <w:r>
        <w:t>On completion of the self-paced course, AWGB members have the opportunity to attend an assessment day where their teaching abilities will be assessed and if successful they will be awarded the AWGB Approved Tutor badge. Completion of the course is a pre-requisite to attending the assessment day.</w:t>
      </w:r>
    </w:p>
    <w:p w:rsidR="00B8563B" w:rsidRDefault="00B8563B" w:rsidP="00B8563B">
      <w:pPr>
        <w:jc w:val="both"/>
        <w:rPr>
          <w:b/>
        </w:rPr>
      </w:pPr>
      <w:r>
        <w:rPr>
          <w:b/>
        </w:rPr>
        <w:t>The Certificate in Woodturning.</w:t>
      </w:r>
    </w:p>
    <w:p w:rsidR="00B8563B" w:rsidRDefault="00B8563B" w:rsidP="00B8563B">
      <w:pPr>
        <w:jc w:val="both"/>
      </w:pPr>
      <w:r w:rsidRPr="00B8563B">
        <w:t>The Certificate in Woodturning is</w:t>
      </w:r>
      <w:r>
        <w:t xml:space="preserve"> designed to provide a training programme that covers all the basic skills to be competent at woodturning.</w:t>
      </w:r>
    </w:p>
    <w:p w:rsidR="00B8563B" w:rsidRDefault="00B8563B" w:rsidP="00B8563B">
      <w:pPr>
        <w:jc w:val="both"/>
      </w:pPr>
      <w:r>
        <w:t>The Certificate is aimed</w:t>
      </w:r>
      <w:r w:rsidR="00B27B76">
        <w:t xml:space="preserve"> at candidates with little experience, or the more experienced with no formal training of woodturning. Therefor the Certificate is primarily a training programme of the basic skills with assessment criteria.</w:t>
      </w:r>
    </w:p>
    <w:p w:rsidR="00B27B76" w:rsidRDefault="00B27B76" w:rsidP="00B8563B">
      <w:pPr>
        <w:jc w:val="both"/>
      </w:pPr>
      <w:r>
        <w:t xml:space="preserve">The </w:t>
      </w:r>
      <w:r>
        <w:rPr>
          <w:b/>
        </w:rPr>
        <w:t>Qualification</w:t>
      </w:r>
      <w:r>
        <w:t xml:space="preserve"> comprises:</w:t>
      </w:r>
    </w:p>
    <w:p w:rsidR="00B27B76" w:rsidRDefault="00B27B76" w:rsidP="00B27B76">
      <w:pPr>
        <w:spacing w:after="0"/>
        <w:jc w:val="both"/>
      </w:pPr>
      <w:r>
        <w:tab/>
        <w:t>Training units.</w:t>
      </w:r>
    </w:p>
    <w:p w:rsidR="00B27B76" w:rsidRDefault="00B27B76" w:rsidP="00B27B76">
      <w:pPr>
        <w:spacing w:after="0"/>
        <w:jc w:val="both"/>
      </w:pPr>
      <w:r>
        <w:tab/>
        <w:t>Multiple choice question unit-end tests</w:t>
      </w:r>
    </w:p>
    <w:p w:rsidR="00B27B76" w:rsidRPr="00B27B76" w:rsidRDefault="00B27B76" w:rsidP="00B27B76">
      <w:pPr>
        <w:spacing w:after="0"/>
        <w:jc w:val="both"/>
      </w:pPr>
      <w:r>
        <w:tab/>
        <w:t>Practical assessment.</w:t>
      </w:r>
    </w:p>
    <w:p w:rsidR="00067D79" w:rsidRPr="00B27B76" w:rsidRDefault="00067D79" w:rsidP="00B27B76">
      <w:pPr>
        <w:jc w:val="both"/>
      </w:pPr>
      <w:r w:rsidRPr="006B023D">
        <w:br w:type="page"/>
      </w:r>
      <w:bookmarkStart w:id="158" w:name="_Toc228111891"/>
      <w:bookmarkStart w:id="159" w:name="_Toc400557521"/>
      <w:bookmarkStart w:id="160" w:name="_Toc400557651"/>
      <w:bookmarkEnd w:id="141"/>
      <w:bookmarkEnd w:id="142"/>
    </w:p>
    <w:p w:rsidR="00642B5F" w:rsidRPr="006B023D" w:rsidRDefault="00445011" w:rsidP="005F4FAD">
      <w:pPr>
        <w:pStyle w:val="Heading1"/>
        <w:jc w:val="both"/>
        <w:rPr>
          <w:color w:val="auto"/>
        </w:rPr>
      </w:pPr>
      <w:bookmarkStart w:id="161" w:name="_Toc436984353"/>
      <w:r w:rsidRPr="00445011">
        <w:rPr>
          <w:color w:val="auto"/>
        </w:rPr>
        <w:lastRenderedPageBreak/>
        <w:t>Health &amp; Safety, Safeguarding and Disability Policies</w:t>
      </w:r>
      <w:bookmarkEnd w:id="158"/>
      <w:bookmarkEnd w:id="159"/>
      <w:bookmarkEnd w:id="160"/>
      <w:bookmarkEnd w:id="161"/>
    </w:p>
    <w:p w:rsidR="00642B5F" w:rsidRPr="006B023D" w:rsidRDefault="00445011" w:rsidP="005F4FAD">
      <w:pPr>
        <w:jc w:val="both"/>
        <w:rPr>
          <w:color w:val="auto"/>
        </w:rPr>
      </w:pPr>
      <w:bookmarkStart w:id="162" w:name="_Toc228111892"/>
      <w:r w:rsidRPr="00445011">
        <w:rPr>
          <w:color w:val="auto"/>
        </w:rPr>
        <w:t>Many Branches are concerned about legislation that may affect the way in which they operate. Each Branch has its own set of problems and environments to deal with and it is impossible for the AWGB to take every situation into account.</w:t>
      </w:r>
      <w:bookmarkEnd w:id="162"/>
      <w:r w:rsidRPr="00445011">
        <w:rPr>
          <w:color w:val="auto"/>
        </w:rPr>
        <w:t xml:space="preserve"> </w:t>
      </w:r>
    </w:p>
    <w:p w:rsidR="00642B5F" w:rsidRPr="006B023D" w:rsidRDefault="00445011" w:rsidP="005F4FAD">
      <w:pPr>
        <w:jc w:val="both"/>
        <w:rPr>
          <w:color w:val="auto"/>
        </w:rPr>
      </w:pPr>
      <w:bookmarkStart w:id="163" w:name="_Toc228111893"/>
      <w:r w:rsidRPr="00445011">
        <w:rPr>
          <w:color w:val="auto"/>
        </w:rPr>
        <w:t>The AWGB has put together the following guidelines to help Branches deal with this issue.</w:t>
      </w:r>
      <w:bookmarkEnd w:id="163"/>
    </w:p>
    <w:p w:rsidR="00642B5F" w:rsidRPr="005F4FAD" w:rsidRDefault="00642B5F" w:rsidP="005F4FAD">
      <w:pPr>
        <w:pStyle w:val="ListParagraph"/>
        <w:numPr>
          <w:ilvl w:val="0"/>
          <w:numId w:val="22"/>
        </w:numPr>
        <w:jc w:val="both"/>
      </w:pPr>
      <w:bookmarkStart w:id="164" w:name="_Toc174519473"/>
      <w:bookmarkStart w:id="165" w:name="_Toc228111895"/>
      <w:bookmarkStart w:id="166" w:name="_Toc400557522"/>
      <w:bookmarkStart w:id="167" w:name="_Toc400557652"/>
      <w:r w:rsidRPr="006B023D">
        <w:t>Health and Safety Policy</w:t>
      </w:r>
      <w:bookmarkEnd w:id="164"/>
      <w:bookmarkEnd w:id="165"/>
      <w:bookmarkEnd w:id="166"/>
      <w:bookmarkEnd w:id="167"/>
    </w:p>
    <w:p w:rsidR="00642B5F" w:rsidRPr="006B023D" w:rsidRDefault="00642B5F" w:rsidP="005F4FAD">
      <w:pPr>
        <w:pStyle w:val="ListParagraph"/>
        <w:numPr>
          <w:ilvl w:val="0"/>
          <w:numId w:val="22"/>
        </w:numPr>
        <w:jc w:val="both"/>
      </w:pPr>
      <w:bookmarkStart w:id="168" w:name="_Toc228111897"/>
      <w:bookmarkStart w:id="169" w:name="_Toc400557653"/>
      <w:r w:rsidRPr="006B023D">
        <w:t>General policy statement</w:t>
      </w:r>
      <w:bookmarkEnd w:id="168"/>
      <w:bookmarkEnd w:id="169"/>
    </w:p>
    <w:p w:rsidR="00642B5F" w:rsidRPr="006B023D" w:rsidRDefault="00445011" w:rsidP="005F4FAD">
      <w:pPr>
        <w:jc w:val="both"/>
        <w:rPr>
          <w:color w:val="auto"/>
        </w:rPr>
      </w:pPr>
      <w:bookmarkStart w:id="170" w:name="_Toc228111898"/>
      <w:r w:rsidRPr="00445011">
        <w:rPr>
          <w:color w:val="auto"/>
        </w:rPr>
        <w:t>The AWGB and its Branches are committed to providing a safe and healthy environment as part of its wider responsibilities to its members and the general public.</w:t>
      </w:r>
      <w:bookmarkEnd w:id="170"/>
      <w:r w:rsidRPr="00445011">
        <w:rPr>
          <w:color w:val="auto"/>
        </w:rPr>
        <w:t xml:space="preserve">  </w:t>
      </w:r>
    </w:p>
    <w:p w:rsidR="00642B5F" w:rsidRPr="006B023D" w:rsidRDefault="00445011" w:rsidP="005F4FAD">
      <w:pPr>
        <w:jc w:val="both"/>
        <w:rPr>
          <w:color w:val="auto"/>
        </w:rPr>
      </w:pPr>
      <w:bookmarkStart w:id="171" w:name="_Toc228111899"/>
      <w:r w:rsidRPr="00445011">
        <w:rPr>
          <w:color w:val="auto"/>
        </w:rPr>
        <w:t>The AWGB is committed to the continual development of health and safety awareness of all its members.</w:t>
      </w:r>
      <w:bookmarkEnd w:id="171"/>
    </w:p>
    <w:p w:rsidR="00642B5F" w:rsidRPr="006B023D" w:rsidRDefault="00445011" w:rsidP="005F4FAD">
      <w:pPr>
        <w:jc w:val="both"/>
        <w:rPr>
          <w:color w:val="auto"/>
        </w:rPr>
      </w:pPr>
      <w:bookmarkStart w:id="172" w:name="_Toc228111901"/>
      <w:r w:rsidRPr="00445011">
        <w:rPr>
          <w:color w:val="auto"/>
        </w:rPr>
        <w:t>The AWGB, its Branches and Clubs will ensure that all reasonably practicable steps will be taken to ensure the health, safety and welfare of its members and the protection of visitors and the general public.</w:t>
      </w:r>
      <w:bookmarkEnd w:id="172"/>
    </w:p>
    <w:p w:rsidR="00642B5F" w:rsidRPr="006B023D" w:rsidRDefault="00445011" w:rsidP="005F4FAD">
      <w:pPr>
        <w:jc w:val="both"/>
        <w:rPr>
          <w:color w:val="auto"/>
        </w:rPr>
      </w:pPr>
      <w:bookmarkStart w:id="173" w:name="_Toc228111902"/>
      <w:r w:rsidRPr="00445011">
        <w:rPr>
          <w:color w:val="auto"/>
        </w:rPr>
        <w:t>Branches and Clubs are encouraged at local level to promote a culture of good health and safety in the services they provide to their members and the general public.</w:t>
      </w:r>
      <w:bookmarkEnd w:id="173"/>
    </w:p>
    <w:p w:rsidR="00642B5F" w:rsidRPr="006B023D" w:rsidRDefault="00445011" w:rsidP="005F4FAD">
      <w:pPr>
        <w:jc w:val="both"/>
        <w:rPr>
          <w:color w:val="auto"/>
        </w:rPr>
      </w:pPr>
      <w:bookmarkStart w:id="174" w:name="_Toc228111903"/>
      <w:r w:rsidRPr="00445011">
        <w:rPr>
          <w:color w:val="auto"/>
        </w:rPr>
        <w:t>We all have a duty to take proper precautions and care in the services we provide not only to safeguard ourselves but also to visitors and the general public that come to any of the events that are organised.</w:t>
      </w:r>
      <w:bookmarkEnd w:id="174"/>
    </w:p>
    <w:p w:rsidR="00642B5F" w:rsidRPr="006B023D" w:rsidRDefault="00445011" w:rsidP="005F4FAD">
      <w:pPr>
        <w:jc w:val="both"/>
        <w:rPr>
          <w:color w:val="auto"/>
        </w:rPr>
      </w:pPr>
      <w:bookmarkStart w:id="175" w:name="_Toc228111904"/>
      <w:r w:rsidRPr="00445011">
        <w:rPr>
          <w:color w:val="auto"/>
        </w:rPr>
        <w:t>Guidance will be published periodically in the newsletter of the AWGB (Revolutions) to highlight specific areas of concern and to keep health and safety in the workshop before the membership.</w:t>
      </w:r>
      <w:bookmarkEnd w:id="175"/>
    </w:p>
    <w:p w:rsidR="00642B5F" w:rsidRPr="006B023D" w:rsidRDefault="00445011" w:rsidP="005F4FAD">
      <w:pPr>
        <w:jc w:val="both"/>
        <w:rPr>
          <w:color w:val="auto"/>
        </w:rPr>
      </w:pPr>
      <w:bookmarkStart w:id="176" w:name="_Toc228111905"/>
      <w:r w:rsidRPr="00445011">
        <w:rPr>
          <w:color w:val="auto"/>
        </w:rPr>
        <w:t>It is considered essential in the interest of all members that they should observe and maintain the safety standards as laid down in this Policy.</w:t>
      </w:r>
      <w:bookmarkEnd w:id="176"/>
    </w:p>
    <w:p w:rsidR="00642B5F" w:rsidRPr="006B023D" w:rsidRDefault="00445011" w:rsidP="005F4FAD">
      <w:pPr>
        <w:pStyle w:val="Heading3"/>
        <w:rPr>
          <w:color w:val="auto"/>
        </w:rPr>
      </w:pPr>
      <w:bookmarkStart w:id="177" w:name="_Toc228111906"/>
      <w:bookmarkStart w:id="178" w:name="_Toc400557654"/>
      <w:r w:rsidRPr="00445011">
        <w:rPr>
          <w:color w:val="auto"/>
        </w:rPr>
        <w:t>Tasks that need careful consideration</w:t>
      </w:r>
      <w:bookmarkEnd w:id="177"/>
      <w:bookmarkEnd w:id="178"/>
    </w:p>
    <w:p w:rsidR="00642B5F" w:rsidRPr="006B023D" w:rsidRDefault="00445011" w:rsidP="005F4FAD">
      <w:pPr>
        <w:jc w:val="both"/>
        <w:rPr>
          <w:color w:val="auto"/>
        </w:rPr>
      </w:pPr>
      <w:bookmarkStart w:id="179" w:name="_Toc228111907"/>
      <w:r w:rsidRPr="00445011">
        <w:rPr>
          <w:color w:val="auto"/>
        </w:rPr>
        <w:t>Manual handling</w:t>
      </w:r>
      <w:bookmarkEnd w:id="179"/>
    </w:p>
    <w:p w:rsidR="00642B5F" w:rsidRPr="006B023D" w:rsidRDefault="00445011" w:rsidP="005F4FAD">
      <w:pPr>
        <w:jc w:val="both"/>
        <w:rPr>
          <w:color w:val="auto"/>
        </w:rPr>
      </w:pPr>
      <w:bookmarkStart w:id="180" w:name="_Toc228111908"/>
      <w:r w:rsidRPr="00445011">
        <w:rPr>
          <w:color w:val="auto"/>
        </w:rPr>
        <w:t>Ensure that those who move and manhandle lathes and heavy equipment are strong enough to do so. Do not let anyone strain themselves when handling heavy equipment. Provide lifting equipment and trolleys if there are potential hazards.</w:t>
      </w:r>
      <w:bookmarkEnd w:id="180"/>
    </w:p>
    <w:p w:rsidR="00642B5F" w:rsidRPr="006B023D" w:rsidRDefault="00445011" w:rsidP="005F4FAD">
      <w:pPr>
        <w:jc w:val="both"/>
        <w:rPr>
          <w:color w:val="auto"/>
        </w:rPr>
      </w:pPr>
      <w:bookmarkStart w:id="181" w:name="_Toc228111909"/>
      <w:r w:rsidRPr="00445011">
        <w:rPr>
          <w:color w:val="auto"/>
        </w:rPr>
        <w:t>Portable Appliance Testing (PAT testing)</w:t>
      </w:r>
      <w:bookmarkEnd w:id="181"/>
    </w:p>
    <w:p w:rsidR="00642B5F" w:rsidRPr="006B023D" w:rsidRDefault="00445011" w:rsidP="005F4FAD">
      <w:pPr>
        <w:jc w:val="both"/>
        <w:rPr>
          <w:color w:val="auto"/>
        </w:rPr>
      </w:pPr>
      <w:bookmarkStart w:id="182" w:name="_Toc228111910"/>
      <w:r w:rsidRPr="00445011">
        <w:rPr>
          <w:color w:val="auto"/>
        </w:rPr>
        <w:t>PAT testing is not mandatory but it is good practice. Some venues now insist that anyone hiring their premises and using portable equipment must prove that all of the equipment they are using has been checked. This service is provided by many electrical servicing companies and costs about £2 – 4 per item.</w:t>
      </w:r>
      <w:bookmarkEnd w:id="182"/>
    </w:p>
    <w:p w:rsidR="00642B5F" w:rsidRPr="006B023D" w:rsidRDefault="00445011" w:rsidP="005F4FAD">
      <w:pPr>
        <w:jc w:val="both"/>
        <w:rPr>
          <w:i/>
          <w:color w:val="auto"/>
        </w:rPr>
      </w:pPr>
      <w:bookmarkStart w:id="183" w:name="_Toc228111911"/>
      <w:r w:rsidRPr="00445011">
        <w:rPr>
          <w:i/>
          <w:color w:val="auto"/>
        </w:rPr>
        <w:t>As a minimum a visual check is better than no check at all</w:t>
      </w:r>
      <w:bookmarkEnd w:id="183"/>
      <w:r w:rsidRPr="00445011">
        <w:rPr>
          <w:i/>
          <w:color w:val="auto"/>
        </w:rPr>
        <w:t>.</w:t>
      </w:r>
    </w:p>
    <w:p w:rsidR="003A09F1" w:rsidRPr="005F4FAD" w:rsidRDefault="00642B5F" w:rsidP="005F4FAD">
      <w:pPr>
        <w:pStyle w:val="ListParagraph"/>
        <w:numPr>
          <w:ilvl w:val="0"/>
          <w:numId w:val="23"/>
        </w:numPr>
        <w:jc w:val="both"/>
      </w:pPr>
      <w:bookmarkStart w:id="184" w:name="_Toc228111912"/>
      <w:r w:rsidRPr="006B023D">
        <w:t>Check that the flex is in good condition with no cuts or fraying.</w:t>
      </w:r>
      <w:bookmarkStart w:id="185" w:name="_Toc228111913"/>
      <w:bookmarkEnd w:id="184"/>
    </w:p>
    <w:p w:rsidR="00642B5F" w:rsidRPr="006B023D" w:rsidRDefault="00642B5F" w:rsidP="005F4FAD">
      <w:pPr>
        <w:pStyle w:val="ListParagraph"/>
        <w:numPr>
          <w:ilvl w:val="0"/>
          <w:numId w:val="23"/>
        </w:numPr>
        <w:jc w:val="both"/>
      </w:pPr>
      <w:r w:rsidRPr="006B023D">
        <w:t>Check that cable clamp in the plug is clamping the outer sheathing of the flex.</w:t>
      </w:r>
      <w:bookmarkEnd w:id="185"/>
    </w:p>
    <w:p w:rsidR="00642B5F" w:rsidRPr="006B023D" w:rsidRDefault="00642B5F" w:rsidP="005F4FAD">
      <w:pPr>
        <w:pStyle w:val="ListParagraph"/>
        <w:numPr>
          <w:ilvl w:val="0"/>
          <w:numId w:val="23"/>
        </w:numPr>
        <w:jc w:val="both"/>
      </w:pPr>
      <w:bookmarkStart w:id="186" w:name="_Toc228111914"/>
      <w:r w:rsidRPr="006B023D">
        <w:t>Check there is no sign of burning on the plug or cable.</w:t>
      </w:r>
      <w:bookmarkEnd w:id="186"/>
    </w:p>
    <w:p w:rsidR="00642B5F" w:rsidRPr="006B023D" w:rsidRDefault="00642B5F" w:rsidP="005F4FAD">
      <w:pPr>
        <w:pStyle w:val="ListParagraph"/>
        <w:numPr>
          <w:ilvl w:val="0"/>
          <w:numId w:val="23"/>
        </w:numPr>
        <w:jc w:val="both"/>
      </w:pPr>
      <w:bookmarkStart w:id="187" w:name="_Toc228111915"/>
      <w:r w:rsidRPr="006B023D">
        <w:t>Check that the right fuse is fitted.</w:t>
      </w:r>
      <w:bookmarkEnd w:id="187"/>
    </w:p>
    <w:p w:rsidR="00642B5F" w:rsidRPr="006B023D" w:rsidRDefault="00642B5F" w:rsidP="005F4FAD">
      <w:pPr>
        <w:pStyle w:val="ListParagraph"/>
        <w:numPr>
          <w:ilvl w:val="0"/>
          <w:numId w:val="23"/>
        </w:numPr>
        <w:jc w:val="both"/>
      </w:pPr>
      <w:bookmarkStart w:id="188" w:name="_Toc228111916"/>
      <w:r w:rsidRPr="006B023D">
        <w:t>Ensure that the switch on the appliance is functioning properly.</w:t>
      </w:r>
      <w:bookmarkEnd w:id="188"/>
    </w:p>
    <w:p w:rsidR="00642B5F" w:rsidRPr="006B023D" w:rsidRDefault="00445011" w:rsidP="005F4FAD">
      <w:pPr>
        <w:jc w:val="both"/>
        <w:rPr>
          <w:color w:val="auto"/>
        </w:rPr>
      </w:pPr>
      <w:bookmarkStart w:id="189" w:name="_Toc228111917"/>
      <w:r w:rsidRPr="00445011">
        <w:rPr>
          <w:color w:val="auto"/>
        </w:rPr>
        <w:t>If any of the above is not right do not use the equipment.</w:t>
      </w:r>
      <w:bookmarkEnd w:id="189"/>
    </w:p>
    <w:p w:rsidR="00642B5F" w:rsidRPr="006B023D" w:rsidRDefault="00445011" w:rsidP="005F4FAD">
      <w:pPr>
        <w:pStyle w:val="Heading3"/>
        <w:rPr>
          <w:color w:val="auto"/>
        </w:rPr>
      </w:pPr>
      <w:bookmarkStart w:id="190" w:name="_Toc400557655"/>
      <w:bookmarkStart w:id="191" w:name="_Toc228111918"/>
      <w:r w:rsidRPr="00445011">
        <w:rPr>
          <w:color w:val="auto"/>
        </w:rPr>
        <w:t>General Safety Considerations</w:t>
      </w:r>
      <w:bookmarkEnd w:id="190"/>
    </w:p>
    <w:p w:rsidR="00642B5F" w:rsidRPr="006B023D" w:rsidRDefault="00445011" w:rsidP="005F4FAD">
      <w:pPr>
        <w:jc w:val="both"/>
        <w:rPr>
          <w:color w:val="auto"/>
        </w:rPr>
      </w:pPr>
      <w:r w:rsidRPr="00445011">
        <w:rPr>
          <w:color w:val="auto"/>
        </w:rPr>
        <w:t>While the woodturning lathe is arguably the safest of all the woodworking machines, there have been instances of serious injury caused to the operator.  The reasons for this can invariably be put down to four things</w:t>
      </w:r>
      <w:bookmarkEnd w:id="191"/>
    </w:p>
    <w:p w:rsidR="00642B5F" w:rsidRPr="006B023D" w:rsidRDefault="00642B5F" w:rsidP="005F4FAD">
      <w:pPr>
        <w:pStyle w:val="ListParagraph"/>
        <w:numPr>
          <w:ilvl w:val="0"/>
          <w:numId w:val="24"/>
        </w:numPr>
        <w:jc w:val="both"/>
      </w:pPr>
      <w:bookmarkStart w:id="192" w:name="_Toc228111919"/>
      <w:r w:rsidRPr="006B023D">
        <w:lastRenderedPageBreak/>
        <w:t>Not checking the wood can rotate freely before swi</w:t>
      </w:r>
      <w:r w:rsidRPr="005F4FAD">
        <w:t>tching on the lathe.</w:t>
      </w:r>
      <w:bookmarkEnd w:id="192"/>
    </w:p>
    <w:p w:rsidR="00642B5F" w:rsidRPr="006B023D" w:rsidRDefault="00642B5F" w:rsidP="005F4FAD">
      <w:pPr>
        <w:pStyle w:val="ListParagraph"/>
        <w:numPr>
          <w:ilvl w:val="0"/>
          <w:numId w:val="24"/>
        </w:numPr>
        <w:jc w:val="both"/>
      </w:pPr>
      <w:bookmarkStart w:id="193" w:name="_Toc228111920"/>
      <w:r w:rsidRPr="006B023D">
        <w:t>Ignorance of the correct procedure and safety measures.</w:t>
      </w:r>
      <w:bookmarkEnd w:id="193"/>
    </w:p>
    <w:p w:rsidR="00642B5F" w:rsidRPr="006B023D" w:rsidRDefault="00642B5F" w:rsidP="005F4FAD">
      <w:pPr>
        <w:pStyle w:val="ListParagraph"/>
        <w:numPr>
          <w:ilvl w:val="0"/>
          <w:numId w:val="24"/>
        </w:numPr>
        <w:jc w:val="both"/>
      </w:pPr>
      <w:bookmarkStart w:id="194" w:name="_Toc228111921"/>
      <w:r w:rsidRPr="006B023D">
        <w:t>Taking unnecessary risks even when experienced.</w:t>
      </w:r>
      <w:bookmarkEnd w:id="194"/>
    </w:p>
    <w:p w:rsidR="00642B5F" w:rsidRPr="006B023D" w:rsidRDefault="00642B5F" w:rsidP="005F4FAD">
      <w:pPr>
        <w:pStyle w:val="ListParagraph"/>
        <w:numPr>
          <w:ilvl w:val="0"/>
          <w:numId w:val="24"/>
        </w:numPr>
        <w:jc w:val="both"/>
      </w:pPr>
      <w:bookmarkStart w:id="195" w:name="_Toc228111922"/>
      <w:r w:rsidRPr="006B023D">
        <w:t>Lack of concentration or tiredness.</w:t>
      </w:r>
      <w:bookmarkEnd w:id="195"/>
    </w:p>
    <w:p w:rsidR="00642B5F" w:rsidRPr="006B023D" w:rsidRDefault="00445011" w:rsidP="005F4FAD">
      <w:pPr>
        <w:pStyle w:val="Heading3"/>
        <w:rPr>
          <w:color w:val="auto"/>
        </w:rPr>
      </w:pPr>
      <w:bookmarkStart w:id="196" w:name="_Toc228111923"/>
      <w:bookmarkStart w:id="197" w:name="_Toc400557656"/>
      <w:r w:rsidRPr="00445011">
        <w:rPr>
          <w:color w:val="auto"/>
        </w:rPr>
        <w:t>Identification of specific hazards</w:t>
      </w:r>
      <w:bookmarkEnd w:id="196"/>
      <w:bookmarkEnd w:id="197"/>
    </w:p>
    <w:p w:rsidR="00642B5F" w:rsidRPr="006B023D" w:rsidRDefault="00445011" w:rsidP="005F4FAD">
      <w:pPr>
        <w:jc w:val="both"/>
        <w:rPr>
          <w:color w:val="auto"/>
        </w:rPr>
      </w:pPr>
      <w:bookmarkStart w:id="198" w:name="_Toc228111924"/>
      <w:r w:rsidRPr="00445011">
        <w:rPr>
          <w:color w:val="auto"/>
        </w:rPr>
        <w:t xml:space="preserve">The identification of potential hazards and the controls put into force to minimise the risk are covered by carrying out a risk assessment. </w:t>
      </w:r>
      <w:bookmarkEnd w:id="198"/>
      <w:r w:rsidRPr="00445011">
        <w:rPr>
          <w:color w:val="auto"/>
        </w:rPr>
        <w:t>This is described below.</w:t>
      </w:r>
    </w:p>
    <w:p w:rsidR="00642B5F" w:rsidRPr="006B023D" w:rsidRDefault="00445011" w:rsidP="005F4FAD">
      <w:pPr>
        <w:jc w:val="both"/>
        <w:rPr>
          <w:color w:val="auto"/>
        </w:rPr>
      </w:pPr>
      <w:bookmarkStart w:id="199" w:name="_Toc228111925"/>
      <w:r w:rsidRPr="00445011">
        <w:rPr>
          <w:color w:val="auto"/>
        </w:rPr>
        <w:t>Once a risk assessment has been carried out all members must be informed of their responsibilities to ensure the safety of everybody. Risk assessments have to be reviewed on a regular basis as circumstances change.</w:t>
      </w:r>
      <w:bookmarkEnd w:id="199"/>
    </w:p>
    <w:p w:rsidR="00642B5F" w:rsidRPr="006B023D" w:rsidRDefault="00445011" w:rsidP="005F4FAD">
      <w:pPr>
        <w:jc w:val="both"/>
        <w:rPr>
          <w:color w:val="auto"/>
        </w:rPr>
      </w:pPr>
      <w:bookmarkStart w:id="200" w:name="_Toc228111926"/>
      <w:r w:rsidRPr="00445011">
        <w:rPr>
          <w:color w:val="auto"/>
        </w:rPr>
        <w:t>Most health and safety concerns are a matter of common sense.</w:t>
      </w:r>
      <w:bookmarkEnd w:id="200"/>
      <w:r w:rsidRPr="00445011">
        <w:rPr>
          <w:color w:val="auto"/>
        </w:rPr>
        <w:t xml:space="preserve">  A list of general safety advice is given in Appendix A – Safety Advice.</w:t>
      </w:r>
    </w:p>
    <w:p w:rsidR="00642B5F" w:rsidRPr="006B023D" w:rsidRDefault="00445011" w:rsidP="005F4FAD">
      <w:pPr>
        <w:pStyle w:val="Heading1"/>
        <w:jc w:val="both"/>
        <w:rPr>
          <w:color w:val="auto"/>
        </w:rPr>
      </w:pPr>
      <w:bookmarkStart w:id="201" w:name="_Toc228111928"/>
      <w:bookmarkStart w:id="202" w:name="_Toc234767839"/>
      <w:bookmarkStart w:id="203" w:name="_Toc234768046"/>
      <w:bookmarkStart w:id="204" w:name="_Toc234805191"/>
      <w:bookmarkStart w:id="205" w:name="_Toc400557523"/>
      <w:bookmarkStart w:id="206" w:name="_Toc400557657"/>
      <w:bookmarkStart w:id="207" w:name="_Toc436984354"/>
      <w:r w:rsidRPr="00445011">
        <w:rPr>
          <w:color w:val="auto"/>
        </w:rPr>
        <w:t>Risk Assessment</w:t>
      </w:r>
      <w:bookmarkEnd w:id="201"/>
      <w:bookmarkEnd w:id="202"/>
      <w:bookmarkEnd w:id="203"/>
      <w:bookmarkEnd w:id="204"/>
      <w:bookmarkEnd w:id="205"/>
      <w:bookmarkEnd w:id="206"/>
      <w:bookmarkEnd w:id="207"/>
    </w:p>
    <w:p w:rsidR="00642B5F" w:rsidRPr="006B023D" w:rsidRDefault="00445011" w:rsidP="005F4FAD">
      <w:pPr>
        <w:jc w:val="both"/>
        <w:rPr>
          <w:color w:val="auto"/>
        </w:rPr>
      </w:pPr>
      <w:bookmarkStart w:id="208" w:name="_Toc228111930"/>
      <w:r w:rsidRPr="00445011">
        <w:rPr>
          <w:color w:val="auto"/>
        </w:rPr>
        <w:t>A risk assessment is no more than a written record of a careful examination of activities carried out in your branch that could harm people. If you follow the following five steps you will have carried out a risk assessment.</w:t>
      </w:r>
      <w:bookmarkEnd w:id="208"/>
      <w:r w:rsidRPr="00445011">
        <w:rPr>
          <w:color w:val="auto"/>
        </w:rPr>
        <w:t xml:space="preserve"> These steps are further explained in the HSE guidance in the Health and Safety – General Gu</w:t>
      </w:r>
      <w:r w:rsidR="00D97A33">
        <w:rPr>
          <w:color w:val="auto"/>
        </w:rPr>
        <w:t>idance document on the AWGB web</w:t>
      </w:r>
      <w:r w:rsidRPr="00445011">
        <w:rPr>
          <w:color w:val="auto"/>
        </w:rPr>
        <w:t>site, along with a sample risk assessment and a template for you to use.</w:t>
      </w:r>
    </w:p>
    <w:p w:rsidR="00642B5F" w:rsidRPr="006B023D" w:rsidRDefault="00445011" w:rsidP="005F4FAD">
      <w:pPr>
        <w:jc w:val="both"/>
        <w:rPr>
          <w:b/>
          <w:color w:val="auto"/>
        </w:rPr>
      </w:pPr>
      <w:bookmarkStart w:id="209" w:name="_Toc228111931"/>
      <w:r w:rsidRPr="00445011">
        <w:rPr>
          <w:b/>
          <w:color w:val="auto"/>
        </w:rPr>
        <w:t>Look for the hazard</w:t>
      </w:r>
      <w:bookmarkEnd w:id="209"/>
    </w:p>
    <w:p w:rsidR="00642B5F" w:rsidRPr="006B023D" w:rsidRDefault="00445011" w:rsidP="005F4FAD">
      <w:pPr>
        <w:jc w:val="both"/>
        <w:rPr>
          <w:color w:val="auto"/>
        </w:rPr>
      </w:pPr>
      <w:bookmarkStart w:id="210" w:name="_Toc228111932"/>
      <w:r w:rsidRPr="00445011">
        <w:rPr>
          <w:color w:val="auto"/>
        </w:rPr>
        <w:t>List all the hazards.  Do this in an organised way e.g. what hazards are due to the venue, the meeting and the activity.  Then take each activity and consider hazards that arise from both the normal activities and unexpected activities (such as evacuation of the hall due to fire). Look only for hazards which you could reasonably expect to cause significant harm.</w:t>
      </w:r>
      <w:bookmarkEnd w:id="210"/>
    </w:p>
    <w:p w:rsidR="00642B5F" w:rsidRPr="006B023D" w:rsidRDefault="00445011" w:rsidP="005F4FAD">
      <w:pPr>
        <w:jc w:val="both"/>
        <w:rPr>
          <w:b/>
          <w:color w:val="auto"/>
        </w:rPr>
      </w:pPr>
      <w:bookmarkStart w:id="211" w:name="_Toc228111933"/>
      <w:r w:rsidRPr="00445011">
        <w:rPr>
          <w:b/>
          <w:color w:val="auto"/>
        </w:rPr>
        <w:t>Decide who could be harmed (for each hazard) and how this could occur</w:t>
      </w:r>
      <w:bookmarkEnd w:id="211"/>
    </w:p>
    <w:p w:rsidR="00642B5F" w:rsidRPr="006B023D" w:rsidRDefault="00445011" w:rsidP="005F4FAD">
      <w:pPr>
        <w:jc w:val="both"/>
        <w:rPr>
          <w:color w:val="auto"/>
        </w:rPr>
      </w:pPr>
      <w:bookmarkStart w:id="212" w:name="_Toc228111934"/>
      <w:r w:rsidRPr="00445011">
        <w:rPr>
          <w:color w:val="auto"/>
        </w:rPr>
        <w:t>There is no need to list individuals by name – just think about groups of people who may be harmed. Pay particular attention to those with disabilities and younger and perhaps less experienced people.</w:t>
      </w:r>
      <w:bookmarkEnd w:id="212"/>
    </w:p>
    <w:p w:rsidR="00642B5F" w:rsidRPr="006B023D" w:rsidRDefault="00445011" w:rsidP="005F4FAD">
      <w:pPr>
        <w:jc w:val="both"/>
        <w:rPr>
          <w:b/>
          <w:color w:val="auto"/>
        </w:rPr>
      </w:pPr>
      <w:bookmarkStart w:id="213" w:name="_Toc228111935"/>
      <w:r w:rsidRPr="00445011">
        <w:rPr>
          <w:b/>
          <w:color w:val="auto"/>
        </w:rPr>
        <w:t>Evaluate the risk and decide whether the existing precautions are adequate or whether more should be done</w:t>
      </w:r>
      <w:bookmarkEnd w:id="213"/>
    </w:p>
    <w:p w:rsidR="00642B5F" w:rsidRPr="006B023D" w:rsidRDefault="00445011" w:rsidP="005F4FAD">
      <w:pPr>
        <w:jc w:val="both"/>
        <w:rPr>
          <w:color w:val="auto"/>
        </w:rPr>
      </w:pPr>
      <w:bookmarkStart w:id="214" w:name="_Toc228111936"/>
      <w:r w:rsidRPr="00445011">
        <w:rPr>
          <w:color w:val="auto"/>
        </w:rPr>
        <w:t>Think about how you could prevent harm and whether your present precautions are good enough and how they should be improved.  This is referred to as the control, as it controls the risk associated with the hazard.</w:t>
      </w:r>
      <w:bookmarkEnd w:id="214"/>
      <w:r w:rsidRPr="00445011">
        <w:rPr>
          <w:color w:val="auto"/>
        </w:rPr>
        <w:t xml:space="preserve">   </w:t>
      </w:r>
    </w:p>
    <w:p w:rsidR="00642B5F" w:rsidRPr="006B023D" w:rsidRDefault="00445011" w:rsidP="005F4FAD">
      <w:pPr>
        <w:jc w:val="both"/>
        <w:rPr>
          <w:b/>
          <w:color w:val="auto"/>
        </w:rPr>
      </w:pPr>
      <w:bookmarkStart w:id="215" w:name="_Toc228111937"/>
      <w:r w:rsidRPr="00445011">
        <w:rPr>
          <w:b/>
          <w:color w:val="auto"/>
        </w:rPr>
        <w:t>Record your findings</w:t>
      </w:r>
      <w:bookmarkEnd w:id="215"/>
    </w:p>
    <w:p w:rsidR="00642B5F" w:rsidRPr="006B023D" w:rsidRDefault="00445011" w:rsidP="005F4FAD">
      <w:pPr>
        <w:jc w:val="both"/>
        <w:rPr>
          <w:color w:val="auto"/>
        </w:rPr>
      </w:pPr>
      <w:bookmarkStart w:id="216" w:name="_Toc228111938"/>
      <w:r w:rsidRPr="00445011">
        <w:rPr>
          <w:color w:val="auto"/>
        </w:rPr>
        <w:t>Record the information from the above three steps.</w:t>
      </w:r>
      <w:bookmarkEnd w:id="216"/>
    </w:p>
    <w:p w:rsidR="00642B5F" w:rsidRPr="006B023D" w:rsidRDefault="00445011" w:rsidP="005F4FAD">
      <w:pPr>
        <w:jc w:val="both"/>
        <w:rPr>
          <w:b/>
          <w:color w:val="auto"/>
        </w:rPr>
      </w:pPr>
      <w:bookmarkStart w:id="217" w:name="_Toc228111939"/>
      <w:r w:rsidRPr="00445011">
        <w:rPr>
          <w:b/>
          <w:color w:val="auto"/>
        </w:rPr>
        <w:t>Implement your recommendations and inform those affected</w:t>
      </w:r>
      <w:bookmarkEnd w:id="217"/>
    </w:p>
    <w:p w:rsidR="00642B5F" w:rsidRPr="006B023D" w:rsidRDefault="00445011" w:rsidP="005F4FAD">
      <w:pPr>
        <w:jc w:val="both"/>
        <w:rPr>
          <w:color w:val="auto"/>
        </w:rPr>
      </w:pPr>
      <w:bookmarkStart w:id="218" w:name="_Toc228111940"/>
      <w:r w:rsidRPr="00445011">
        <w:rPr>
          <w:color w:val="auto"/>
        </w:rPr>
        <w:t>Make sure that you implement the actions you have decided upon and inform those affected by any controls, what is expected of them, and, just as importantly, why the controls are necessary.</w:t>
      </w:r>
      <w:bookmarkEnd w:id="218"/>
    </w:p>
    <w:p w:rsidR="00642B5F" w:rsidRPr="006B023D" w:rsidRDefault="00445011" w:rsidP="005F4FAD">
      <w:pPr>
        <w:jc w:val="both"/>
        <w:rPr>
          <w:b/>
          <w:color w:val="auto"/>
        </w:rPr>
      </w:pPr>
      <w:bookmarkStart w:id="219" w:name="_Toc228111941"/>
      <w:r w:rsidRPr="00445011">
        <w:rPr>
          <w:b/>
          <w:color w:val="auto"/>
        </w:rPr>
        <w:t>Periodically review your assessment and revise if necessary</w:t>
      </w:r>
      <w:bookmarkEnd w:id="219"/>
    </w:p>
    <w:p w:rsidR="00642B5F" w:rsidRPr="006B023D" w:rsidRDefault="00445011" w:rsidP="005F4FAD">
      <w:pPr>
        <w:jc w:val="both"/>
        <w:rPr>
          <w:color w:val="auto"/>
        </w:rPr>
      </w:pPr>
      <w:bookmarkStart w:id="220" w:name="_Toc228111942"/>
      <w:r w:rsidRPr="00445011">
        <w:rPr>
          <w:color w:val="auto"/>
        </w:rPr>
        <w:t xml:space="preserve">Set a date for a review of the assessment.  This should be done annually, or when there is a material change in circumstances, such as a change of layout, introduction of new machinery etc. On the review check that the precautions for each hazard still control the risk. If not record the action needed and note the outcome. </w:t>
      </w:r>
      <w:bookmarkStart w:id="221" w:name="_Toc228111943"/>
      <w:bookmarkEnd w:id="220"/>
    </w:p>
    <w:p w:rsidR="00642B5F" w:rsidRPr="006B023D" w:rsidRDefault="00445011" w:rsidP="005F4FAD">
      <w:pPr>
        <w:jc w:val="both"/>
        <w:rPr>
          <w:color w:val="auto"/>
        </w:rPr>
      </w:pPr>
      <w:r w:rsidRPr="00445011">
        <w:rPr>
          <w:color w:val="auto"/>
        </w:rPr>
        <w:t>Try to keep it as simple as possible so that others can understand.  Remember the aim is to understand and control the risks, to a reasonable level, not try and eliminate them altogether, although this is desirable.  It is important that when risks have been identified and controls put into operation that those affected are informed so that they are aware of their responsibilities.</w:t>
      </w:r>
      <w:bookmarkEnd w:id="221"/>
    </w:p>
    <w:p w:rsidR="00C9704F" w:rsidRPr="006B023D" w:rsidRDefault="00445011" w:rsidP="005F4FAD">
      <w:pPr>
        <w:jc w:val="both"/>
        <w:rPr>
          <w:color w:val="auto"/>
        </w:rPr>
      </w:pPr>
      <w:r w:rsidRPr="00445011">
        <w:rPr>
          <w:color w:val="auto"/>
        </w:rPr>
        <w:lastRenderedPageBreak/>
        <w:t>More details of Risk Assessments and templates are given in the Risk Assessment paper to be found un</w:t>
      </w:r>
      <w:r w:rsidR="00EC042A">
        <w:rPr>
          <w:color w:val="auto"/>
        </w:rPr>
        <w:t>der ‘Documents’ on the AWGB web</w:t>
      </w:r>
      <w:r w:rsidRPr="00445011">
        <w:rPr>
          <w:color w:val="auto"/>
        </w:rPr>
        <w:t>site.  This also includes a template based on the HSE template which should be used following a review of the “Five Steps to Risk Assessment” (</w:t>
      </w:r>
      <w:hyperlink r:id="rId25" w:history="1">
        <w:r w:rsidRPr="00445011">
          <w:rPr>
            <w:rStyle w:val="Hyperlink"/>
            <w:color w:val="auto"/>
          </w:rPr>
          <w:t>www.hse.gov.uk/pubns/indg163.pdf</w:t>
        </w:r>
      </w:hyperlink>
      <w:r w:rsidRPr="00445011">
        <w:rPr>
          <w:color w:val="auto"/>
        </w:rPr>
        <w:t>) and the “Principles of Sensible Risk Management” (</w:t>
      </w:r>
      <w:hyperlink r:id="rId26" w:history="1">
        <w:r w:rsidRPr="00445011">
          <w:rPr>
            <w:rStyle w:val="Hyperlink"/>
            <w:color w:val="auto"/>
          </w:rPr>
          <w:t>www.hse.gov.uk/risk/riskmanage.pdf</w:t>
        </w:r>
      </w:hyperlink>
      <w:r w:rsidRPr="00445011">
        <w:rPr>
          <w:color w:val="auto"/>
        </w:rPr>
        <w:t xml:space="preserve">) guidelines.  </w:t>
      </w:r>
    </w:p>
    <w:p w:rsidR="00642B5F" w:rsidRPr="006B023D" w:rsidRDefault="00445011" w:rsidP="005F4FAD">
      <w:pPr>
        <w:jc w:val="both"/>
        <w:rPr>
          <w:color w:val="auto"/>
        </w:rPr>
      </w:pPr>
      <w:r w:rsidRPr="00445011">
        <w:rPr>
          <w:color w:val="auto"/>
        </w:rPr>
        <w:t xml:space="preserve">Additional help and guidance can be obtained from the AWGB Safety Officer (see section 1 or </w:t>
      </w:r>
      <w:hyperlink r:id="rId27" w:history="1">
        <w:r w:rsidRPr="00445011">
          <w:rPr>
            <w:rStyle w:val="Hyperlink"/>
            <w:color w:val="auto"/>
          </w:rPr>
          <w:t>www.awgb.co.uk</w:t>
        </w:r>
      </w:hyperlink>
      <w:r w:rsidRPr="00445011">
        <w:rPr>
          <w:color w:val="auto"/>
        </w:rPr>
        <w:t xml:space="preserve"> for contact details).</w:t>
      </w:r>
    </w:p>
    <w:p w:rsidR="00642B5F" w:rsidRPr="006B023D" w:rsidRDefault="00445011" w:rsidP="005F4FAD">
      <w:pPr>
        <w:jc w:val="both"/>
        <w:rPr>
          <w:color w:val="auto"/>
        </w:rPr>
      </w:pPr>
      <w:r w:rsidRPr="00445011">
        <w:rPr>
          <w:color w:val="auto"/>
        </w:rPr>
        <w:t>Once completed the risk assessment should be kept in the Club/individual’s records and reviewed at least annually, or when working practices change.</w:t>
      </w:r>
    </w:p>
    <w:p w:rsidR="00642B5F" w:rsidRPr="006B023D" w:rsidRDefault="00630540" w:rsidP="005F4FAD">
      <w:pPr>
        <w:jc w:val="both"/>
        <w:rPr>
          <w:color w:val="auto"/>
        </w:rPr>
      </w:pPr>
      <w:r>
        <w:rPr>
          <w:color w:val="auto"/>
        </w:rPr>
        <w:t>Y</w:t>
      </w:r>
      <w:r w:rsidR="00445011" w:rsidRPr="00445011">
        <w:rPr>
          <w:color w:val="auto"/>
        </w:rPr>
        <w:t>ou may also wish to have a look at the “Example risk assessment for a woodworking company” (</w:t>
      </w:r>
      <w:hyperlink r:id="rId28" w:history="1">
        <w:r w:rsidR="00445011" w:rsidRPr="00445011">
          <w:rPr>
            <w:rStyle w:val="Hyperlink"/>
            <w:color w:val="auto"/>
          </w:rPr>
          <w:t>www.hse.gov.uk/risk/casestudies/pdf/woodworking.pdf</w:t>
        </w:r>
      </w:hyperlink>
      <w:r w:rsidR="00445011" w:rsidRPr="00445011">
        <w:rPr>
          <w:color w:val="auto"/>
        </w:rPr>
        <w:t>).  Another useful example is for a “village hall” (</w:t>
      </w:r>
      <w:hyperlink r:id="rId29" w:history="1">
        <w:r w:rsidR="00445011" w:rsidRPr="00445011">
          <w:rPr>
            <w:rStyle w:val="Hyperlink"/>
            <w:color w:val="auto"/>
          </w:rPr>
          <w:t>www.hse.gov.uk/risk/casestudies/pdf/villagehall.pdf</w:t>
        </w:r>
      </w:hyperlink>
      <w:r w:rsidR="00445011" w:rsidRPr="00445011">
        <w:rPr>
          <w:color w:val="auto"/>
        </w:rPr>
        <w:t xml:space="preserve"> )</w:t>
      </w:r>
    </w:p>
    <w:p w:rsidR="00642B5F" w:rsidRPr="006B023D" w:rsidRDefault="00445011" w:rsidP="005F4FAD">
      <w:pPr>
        <w:pStyle w:val="Heading3"/>
        <w:rPr>
          <w:color w:val="auto"/>
        </w:rPr>
      </w:pPr>
      <w:r w:rsidRPr="00445011">
        <w:rPr>
          <w:color w:val="auto"/>
        </w:rPr>
        <w:t>Some suggestions:</w:t>
      </w:r>
    </w:p>
    <w:p w:rsidR="00642B5F" w:rsidRPr="006B023D" w:rsidRDefault="00445011" w:rsidP="005F4FAD">
      <w:pPr>
        <w:jc w:val="both"/>
        <w:rPr>
          <w:color w:val="auto"/>
        </w:rPr>
      </w:pPr>
      <w:r w:rsidRPr="00445011">
        <w:rPr>
          <w:color w:val="auto"/>
        </w:rPr>
        <w:t>Here is a short list of some things that you may like to consider.  It is not exhaustive but will give you a start:</w:t>
      </w:r>
    </w:p>
    <w:p w:rsidR="00642B5F" w:rsidRPr="006B023D" w:rsidRDefault="00642B5F" w:rsidP="005F4FAD">
      <w:pPr>
        <w:pStyle w:val="ListParagraph"/>
        <w:numPr>
          <w:ilvl w:val="0"/>
          <w:numId w:val="25"/>
        </w:numPr>
        <w:jc w:val="both"/>
      </w:pPr>
      <w:bookmarkStart w:id="222" w:name="_Toc228111946"/>
      <w:r w:rsidRPr="006B023D">
        <w:t>Venue:</w:t>
      </w:r>
      <w:r w:rsidR="007E0EDF" w:rsidRPr="006B023D">
        <w:t xml:space="preserve"> </w:t>
      </w:r>
      <w:r w:rsidRPr="006B023D">
        <w:t xml:space="preserve">Parking, Access, condition of footway </w:t>
      </w:r>
      <w:bookmarkEnd w:id="222"/>
      <w:r w:rsidR="005F02FA" w:rsidRPr="006B023D">
        <w:t>etc.</w:t>
      </w:r>
    </w:p>
    <w:p w:rsidR="00642B5F" w:rsidRPr="006B023D" w:rsidRDefault="00642B5F" w:rsidP="005F4FAD">
      <w:pPr>
        <w:pStyle w:val="ListParagraph"/>
        <w:numPr>
          <w:ilvl w:val="0"/>
          <w:numId w:val="25"/>
        </w:numPr>
        <w:jc w:val="both"/>
      </w:pPr>
      <w:bookmarkStart w:id="223" w:name="_Toc228111947"/>
      <w:r w:rsidRPr="006B023D">
        <w:t xml:space="preserve">Meeting: Evacuation, seating, gangways, tea making and distribution, power cables, </w:t>
      </w:r>
      <w:bookmarkEnd w:id="223"/>
      <w:r w:rsidR="005F02FA" w:rsidRPr="006B023D">
        <w:t>etc.</w:t>
      </w:r>
    </w:p>
    <w:p w:rsidR="00642B5F" w:rsidRPr="006B023D" w:rsidRDefault="00642B5F" w:rsidP="005F4FAD">
      <w:pPr>
        <w:pStyle w:val="ListParagraph"/>
        <w:numPr>
          <w:ilvl w:val="0"/>
          <w:numId w:val="25"/>
        </w:numPr>
        <w:jc w:val="both"/>
      </w:pPr>
      <w:bookmarkStart w:id="224" w:name="_Toc228111949"/>
      <w:r w:rsidRPr="006B023D">
        <w:t xml:space="preserve">Demonstrations: insurance coverage of external demonstrators </w:t>
      </w:r>
      <w:proofErr w:type="spellStart"/>
      <w:r w:rsidR="00EA0D6D" w:rsidRPr="006B023D">
        <w:t>re equipment</w:t>
      </w:r>
      <w:proofErr w:type="spellEnd"/>
      <w:r w:rsidRPr="006B023D">
        <w:t>, etc.</w:t>
      </w:r>
      <w:bookmarkEnd w:id="224"/>
    </w:p>
    <w:p w:rsidR="00642B5F" w:rsidRPr="006B023D" w:rsidRDefault="00642B5F" w:rsidP="005F4FAD">
      <w:pPr>
        <w:pStyle w:val="ListParagraph"/>
        <w:numPr>
          <w:ilvl w:val="0"/>
          <w:numId w:val="25"/>
        </w:numPr>
        <w:jc w:val="both"/>
      </w:pPr>
      <w:bookmarkStart w:id="225" w:name="_Toc228111950"/>
      <w:r w:rsidRPr="006B023D">
        <w:t>Hands on sessions: All areas of concern in the workshop, age of trainees, experience and awareness of ‘trainees’.</w:t>
      </w:r>
      <w:bookmarkEnd w:id="225"/>
    </w:p>
    <w:p w:rsidR="00642B5F" w:rsidRPr="006B023D" w:rsidRDefault="00642B5F" w:rsidP="005F4FAD">
      <w:pPr>
        <w:pStyle w:val="ListParagraph"/>
        <w:numPr>
          <w:ilvl w:val="0"/>
          <w:numId w:val="25"/>
        </w:numPr>
        <w:jc w:val="both"/>
      </w:pPr>
      <w:bookmarkStart w:id="226" w:name="_Toc228111951"/>
      <w:r w:rsidRPr="006B023D">
        <w:t>Visits: arrangements for refreshment and comfort stops, pick up points etc.</w:t>
      </w:r>
      <w:bookmarkEnd w:id="226"/>
    </w:p>
    <w:p w:rsidR="00642B5F" w:rsidRPr="006B023D" w:rsidRDefault="00642B5F" w:rsidP="005F4FAD">
      <w:pPr>
        <w:pStyle w:val="ListParagraph"/>
        <w:numPr>
          <w:ilvl w:val="0"/>
          <w:numId w:val="25"/>
        </w:numPr>
        <w:jc w:val="both"/>
      </w:pPr>
      <w:r w:rsidRPr="006B023D">
        <w:t xml:space="preserve">It is also important to consider those who may have difficulties in sight, movement, hearing </w:t>
      </w:r>
      <w:r w:rsidR="00DD3425" w:rsidRPr="006B023D">
        <w:t>etc.</w:t>
      </w:r>
      <w:r w:rsidRPr="006B023D">
        <w:t>, and to cater for those people as well.</w:t>
      </w:r>
    </w:p>
    <w:p w:rsidR="00642B5F" w:rsidRPr="006B023D" w:rsidRDefault="00445011" w:rsidP="005F4FAD">
      <w:pPr>
        <w:pStyle w:val="Heading3"/>
        <w:rPr>
          <w:color w:val="auto"/>
        </w:rPr>
      </w:pPr>
      <w:bookmarkStart w:id="227" w:name="_Toc400557658"/>
      <w:r w:rsidRPr="00445011">
        <w:rPr>
          <w:color w:val="auto"/>
        </w:rPr>
        <w:t>Fire Safety</w:t>
      </w:r>
      <w:bookmarkEnd w:id="227"/>
    </w:p>
    <w:p w:rsidR="00642B5F" w:rsidRPr="006B023D" w:rsidRDefault="00445011" w:rsidP="005F4FAD">
      <w:pPr>
        <w:jc w:val="both"/>
        <w:rPr>
          <w:color w:val="auto"/>
        </w:rPr>
      </w:pPr>
      <w:r w:rsidRPr="00445011">
        <w:rPr>
          <w:color w:val="auto"/>
        </w:rPr>
        <w:t xml:space="preserve">Fire safety is another consideration for Branches and Clubs.  Most of you will be renting the premises from a community centre or parish centre for example and the owners will have complied with the local fire regulations. However, the Branch or Club chairperson/committee are still responsible for making sure that all reasonable steps are taken to ensure that a fire isn’t started and in the event of a fire that all </w:t>
      </w:r>
      <w:proofErr w:type="gramStart"/>
      <w:r w:rsidRPr="00445011">
        <w:rPr>
          <w:color w:val="auto"/>
        </w:rPr>
        <w:t>persons</w:t>
      </w:r>
      <w:proofErr w:type="gramEnd"/>
      <w:r w:rsidRPr="00445011">
        <w:rPr>
          <w:color w:val="auto"/>
        </w:rPr>
        <w:t xml:space="preserve"> present are able to exit the premises.  This is simply described at https: </w:t>
      </w:r>
      <w:hyperlink r:id="rId30" w:history="1">
        <w:r w:rsidRPr="00445011">
          <w:rPr>
            <w:rStyle w:val="Hyperlink"/>
            <w:color w:val="auto"/>
          </w:rPr>
          <w:t>www.gov.uk/workplace-fire-safety-your-responsibilities/fire-risk-assessments</w:t>
        </w:r>
      </w:hyperlink>
      <w:r w:rsidRPr="00445011">
        <w:rPr>
          <w:color w:val="auto"/>
        </w:rPr>
        <w:t xml:space="preserve">  and the risk assessment process is the same as described for a general risk assessment.</w:t>
      </w:r>
    </w:p>
    <w:p w:rsidR="00642B5F" w:rsidRPr="006B023D" w:rsidRDefault="00445011" w:rsidP="005F4FAD">
      <w:pPr>
        <w:jc w:val="both"/>
        <w:rPr>
          <w:color w:val="auto"/>
        </w:rPr>
      </w:pPr>
      <w:r w:rsidRPr="00445011">
        <w:rPr>
          <w:color w:val="auto"/>
        </w:rPr>
        <w:t xml:space="preserve"> The Branch or Club committee should make sure they are familiar with:</w:t>
      </w:r>
    </w:p>
    <w:p w:rsidR="00642B5F" w:rsidRPr="006B023D" w:rsidRDefault="00642B5F" w:rsidP="005F4FAD">
      <w:pPr>
        <w:pStyle w:val="ListParagraph"/>
        <w:numPr>
          <w:ilvl w:val="0"/>
          <w:numId w:val="26"/>
        </w:numPr>
        <w:jc w:val="both"/>
      </w:pPr>
      <w:r w:rsidRPr="006B023D">
        <w:t xml:space="preserve">The location of all fire exits, that routes to them remain clear (if there are 2 make </w:t>
      </w:r>
      <w:proofErr w:type="gramStart"/>
      <w:r w:rsidRPr="006B023D">
        <w:t>sure  that</w:t>
      </w:r>
      <w:proofErr w:type="gramEnd"/>
      <w:r w:rsidRPr="006B023D">
        <w:t xml:space="preserve"> you can reach each exit by a separate route i.e. you don’t have to go past one to get to another)</w:t>
      </w:r>
    </w:p>
    <w:p w:rsidR="00642B5F" w:rsidRPr="006B023D" w:rsidRDefault="00642B5F" w:rsidP="005F4FAD">
      <w:pPr>
        <w:pStyle w:val="ListParagraph"/>
        <w:numPr>
          <w:ilvl w:val="0"/>
          <w:numId w:val="26"/>
        </w:numPr>
        <w:jc w:val="both"/>
      </w:pPr>
      <w:r w:rsidRPr="006B023D">
        <w:t>The location of any fire detection system and break glass call points</w:t>
      </w:r>
    </w:p>
    <w:p w:rsidR="00642B5F" w:rsidRPr="006B023D" w:rsidRDefault="00642B5F" w:rsidP="005F4FAD">
      <w:pPr>
        <w:pStyle w:val="ListParagraph"/>
        <w:numPr>
          <w:ilvl w:val="0"/>
          <w:numId w:val="26"/>
        </w:numPr>
        <w:jc w:val="both"/>
      </w:pPr>
      <w:r w:rsidRPr="006B023D">
        <w:t>The location of fire extinguishers and their use</w:t>
      </w:r>
    </w:p>
    <w:p w:rsidR="006A26CD" w:rsidRPr="006B023D" w:rsidRDefault="006A26CD" w:rsidP="005F4FAD">
      <w:pPr>
        <w:jc w:val="both"/>
        <w:rPr>
          <w:color w:val="auto"/>
        </w:rPr>
      </w:pPr>
    </w:p>
    <w:p w:rsidR="00A00D64" w:rsidRDefault="00A00D64">
      <w:pPr>
        <w:spacing w:after="0"/>
        <w:rPr>
          <w:color w:val="auto"/>
        </w:rPr>
      </w:pPr>
      <w:r>
        <w:rPr>
          <w:color w:val="auto"/>
        </w:rPr>
        <w:br w:type="page"/>
      </w:r>
    </w:p>
    <w:p w:rsidR="00642B5F" w:rsidRPr="006B023D" w:rsidRDefault="00445011" w:rsidP="005F4FAD">
      <w:pPr>
        <w:pStyle w:val="Heading1"/>
        <w:jc w:val="both"/>
        <w:rPr>
          <w:color w:val="auto"/>
        </w:rPr>
      </w:pPr>
      <w:bookmarkStart w:id="228" w:name="_Toc174519475"/>
      <w:bookmarkStart w:id="229" w:name="_Toc228111981"/>
      <w:bookmarkStart w:id="230" w:name="_Toc400557659"/>
      <w:bookmarkStart w:id="231" w:name="_Toc436984355"/>
      <w:r w:rsidRPr="00445011">
        <w:rPr>
          <w:color w:val="auto"/>
        </w:rPr>
        <w:lastRenderedPageBreak/>
        <w:t>Guidance Notes for Demonstrators scorching Wood</w:t>
      </w:r>
      <w:bookmarkEnd w:id="228"/>
      <w:bookmarkEnd w:id="229"/>
      <w:bookmarkEnd w:id="230"/>
      <w:bookmarkEnd w:id="231"/>
    </w:p>
    <w:p w:rsidR="00642B5F" w:rsidRPr="006B023D" w:rsidRDefault="00445011" w:rsidP="005F4FAD">
      <w:pPr>
        <w:jc w:val="both"/>
        <w:rPr>
          <w:color w:val="auto"/>
        </w:rPr>
      </w:pPr>
      <w:bookmarkStart w:id="232" w:name="_Toc228111982"/>
      <w:r w:rsidRPr="00445011">
        <w:rPr>
          <w:color w:val="auto"/>
        </w:rPr>
        <w:t>Precautions</w:t>
      </w:r>
      <w:bookmarkEnd w:id="232"/>
    </w:p>
    <w:p w:rsidR="00642B5F" w:rsidRPr="006B023D" w:rsidRDefault="00642B5F" w:rsidP="005F4FAD">
      <w:pPr>
        <w:pStyle w:val="ListParagraph"/>
        <w:numPr>
          <w:ilvl w:val="0"/>
          <w:numId w:val="27"/>
        </w:numPr>
        <w:jc w:val="both"/>
      </w:pPr>
      <w:bookmarkStart w:id="233" w:name="_Toc228111983"/>
      <w:r w:rsidRPr="006B023D">
        <w:t>Make sure that a Fire Extinguisher is nearby.</w:t>
      </w:r>
      <w:bookmarkEnd w:id="233"/>
    </w:p>
    <w:p w:rsidR="00642B5F" w:rsidRPr="006B023D" w:rsidRDefault="00642B5F" w:rsidP="005F4FAD">
      <w:pPr>
        <w:pStyle w:val="ListParagraph"/>
        <w:numPr>
          <w:ilvl w:val="0"/>
          <w:numId w:val="27"/>
        </w:numPr>
        <w:jc w:val="both"/>
      </w:pPr>
      <w:bookmarkStart w:id="234" w:name="_Toc228111984"/>
      <w:r w:rsidRPr="006B023D">
        <w:t>Have a damp cloth at hand to smother any smoke that may be created.</w:t>
      </w:r>
      <w:bookmarkEnd w:id="234"/>
    </w:p>
    <w:p w:rsidR="00642B5F" w:rsidRPr="006B023D" w:rsidRDefault="00642B5F" w:rsidP="005F4FAD">
      <w:pPr>
        <w:pStyle w:val="ListParagraph"/>
        <w:numPr>
          <w:ilvl w:val="0"/>
          <w:numId w:val="27"/>
        </w:numPr>
        <w:jc w:val="both"/>
      </w:pPr>
      <w:bookmarkStart w:id="235" w:name="_Toc228111985"/>
      <w:r w:rsidRPr="006B023D">
        <w:t>Before lighting the blowtorch and starting the process</w:t>
      </w:r>
      <w:r w:rsidR="00D0220B" w:rsidRPr="006B023D">
        <w:t>:</w:t>
      </w:r>
      <w:bookmarkEnd w:id="235"/>
    </w:p>
    <w:p w:rsidR="00642B5F" w:rsidRPr="006B023D" w:rsidRDefault="00642B5F" w:rsidP="005F4FAD">
      <w:pPr>
        <w:pStyle w:val="ListParagraph"/>
        <w:numPr>
          <w:ilvl w:val="0"/>
          <w:numId w:val="27"/>
        </w:numPr>
        <w:ind w:left="1418"/>
        <w:jc w:val="both"/>
      </w:pPr>
      <w:bookmarkStart w:id="236" w:name="_Toc228111986"/>
      <w:r w:rsidRPr="006B023D">
        <w:t>Clear the lathe of any shavings.</w:t>
      </w:r>
      <w:bookmarkEnd w:id="236"/>
    </w:p>
    <w:p w:rsidR="00642B5F" w:rsidRPr="006B023D" w:rsidRDefault="00642B5F" w:rsidP="005F4FAD">
      <w:pPr>
        <w:pStyle w:val="ListParagraph"/>
        <w:numPr>
          <w:ilvl w:val="0"/>
          <w:numId w:val="27"/>
        </w:numPr>
        <w:ind w:left="1418"/>
        <w:jc w:val="both"/>
      </w:pPr>
      <w:bookmarkStart w:id="237" w:name="_Toc228111987"/>
      <w:r w:rsidRPr="006B023D">
        <w:t>Ensure there are no inflammable materials nearby i.e. sanding sealer.</w:t>
      </w:r>
      <w:bookmarkEnd w:id="237"/>
    </w:p>
    <w:p w:rsidR="00642B5F" w:rsidRPr="006B023D" w:rsidRDefault="00642B5F" w:rsidP="005F4FAD">
      <w:pPr>
        <w:pStyle w:val="ListParagraph"/>
        <w:numPr>
          <w:ilvl w:val="0"/>
          <w:numId w:val="27"/>
        </w:numPr>
        <w:ind w:left="1418"/>
        <w:jc w:val="both"/>
      </w:pPr>
      <w:bookmarkStart w:id="238" w:name="_Toc228111988"/>
      <w:r w:rsidRPr="006B023D">
        <w:t>Remove any dust from the object to be scorched.</w:t>
      </w:r>
      <w:bookmarkEnd w:id="238"/>
    </w:p>
    <w:p w:rsidR="00642B5F" w:rsidRPr="006B023D" w:rsidRDefault="00642B5F" w:rsidP="005F4FAD">
      <w:pPr>
        <w:pStyle w:val="ListParagraph"/>
        <w:numPr>
          <w:ilvl w:val="0"/>
          <w:numId w:val="27"/>
        </w:numPr>
        <w:ind w:left="1418"/>
        <w:jc w:val="both"/>
      </w:pPr>
      <w:bookmarkStart w:id="239" w:name="_Toc228111989"/>
      <w:r w:rsidRPr="006B023D">
        <w:t>If you have textured the work prior to scorching remove any wood splinters from the work by lightly sanding or brushing the work. (</w:t>
      </w:r>
      <w:r w:rsidR="00B76A1E" w:rsidRPr="006B023D">
        <w:t>It</w:t>
      </w:r>
      <w:r w:rsidRPr="006B023D">
        <w:t xml:space="preserve"> is often the splinters that cause the smoke or catch fire.)</w:t>
      </w:r>
      <w:bookmarkEnd w:id="239"/>
      <w:r w:rsidRPr="006B023D">
        <w:t xml:space="preserve"> </w:t>
      </w:r>
    </w:p>
    <w:p w:rsidR="00642B5F" w:rsidRPr="006B023D" w:rsidRDefault="00445011" w:rsidP="005F4FAD">
      <w:pPr>
        <w:jc w:val="both"/>
        <w:rPr>
          <w:color w:val="auto"/>
        </w:rPr>
      </w:pPr>
      <w:bookmarkStart w:id="240" w:name="_Toc228111990"/>
      <w:r w:rsidRPr="00445011">
        <w:rPr>
          <w:color w:val="auto"/>
        </w:rPr>
        <w:t>Procedure</w:t>
      </w:r>
      <w:bookmarkEnd w:id="240"/>
    </w:p>
    <w:p w:rsidR="00642B5F" w:rsidRPr="006B023D" w:rsidRDefault="00642B5F" w:rsidP="005F4FAD">
      <w:pPr>
        <w:pStyle w:val="ListParagraph"/>
        <w:numPr>
          <w:ilvl w:val="0"/>
          <w:numId w:val="28"/>
        </w:numPr>
        <w:jc w:val="both"/>
      </w:pPr>
      <w:bookmarkStart w:id="241" w:name="_Toc228111991"/>
      <w:r w:rsidRPr="006B023D">
        <w:t>When all of the above has been carried out light the blowtorch ensuring that it is not facing the audience and is on a low setting.</w:t>
      </w:r>
      <w:bookmarkEnd w:id="241"/>
    </w:p>
    <w:p w:rsidR="00642B5F" w:rsidRPr="006B023D" w:rsidRDefault="00642B5F" w:rsidP="005F4FAD">
      <w:pPr>
        <w:pStyle w:val="ListParagraph"/>
        <w:numPr>
          <w:ilvl w:val="0"/>
          <w:numId w:val="28"/>
        </w:numPr>
        <w:jc w:val="both"/>
      </w:pPr>
      <w:bookmarkStart w:id="242" w:name="_Toc228111992"/>
      <w:r w:rsidRPr="006B023D">
        <w:t>Begin the process of scorching. If smoke should be created smother with the damp cloth.</w:t>
      </w:r>
      <w:bookmarkEnd w:id="242"/>
    </w:p>
    <w:p w:rsidR="00642B5F" w:rsidRPr="006B023D" w:rsidRDefault="00642B5F" w:rsidP="005F4FAD">
      <w:pPr>
        <w:pStyle w:val="ListParagraph"/>
        <w:numPr>
          <w:ilvl w:val="0"/>
          <w:numId w:val="28"/>
        </w:numPr>
        <w:jc w:val="both"/>
      </w:pPr>
      <w:bookmarkStart w:id="243" w:name="_Toc228111993"/>
      <w:r w:rsidRPr="006B023D">
        <w:t>In the event of the work catching fire (very unlikely) smother with the damp cloth or apply the fire extinguisher.</w:t>
      </w:r>
      <w:bookmarkEnd w:id="243"/>
    </w:p>
    <w:p w:rsidR="00642B5F" w:rsidRPr="006B023D" w:rsidRDefault="00445011" w:rsidP="005F4FAD">
      <w:pPr>
        <w:jc w:val="both"/>
        <w:rPr>
          <w:color w:val="auto"/>
        </w:rPr>
      </w:pPr>
      <w:bookmarkStart w:id="244" w:name="_Toc228111994"/>
      <w:r w:rsidRPr="00445011">
        <w:rPr>
          <w:color w:val="auto"/>
        </w:rPr>
        <w:t>Safety</w:t>
      </w:r>
      <w:bookmarkEnd w:id="244"/>
    </w:p>
    <w:p w:rsidR="00642B5F" w:rsidRPr="006B023D" w:rsidRDefault="00642B5F" w:rsidP="005F4FAD">
      <w:pPr>
        <w:pStyle w:val="ListParagraph"/>
        <w:numPr>
          <w:ilvl w:val="0"/>
          <w:numId w:val="29"/>
        </w:numPr>
        <w:jc w:val="both"/>
      </w:pPr>
      <w:bookmarkStart w:id="245" w:name="_Toc228111995"/>
      <w:r w:rsidRPr="006B023D">
        <w:t>Do not scorch wood with the lathe running. Fragments of burnt wood could fly off.</w:t>
      </w:r>
      <w:bookmarkEnd w:id="245"/>
    </w:p>
    <w:p w:rsidR="00642B5F" w:rsidRPr="006B023D" w:rsidRDefault="00642B5F" w:rsidP="005F4FAD">
      <w:pPr>
        <w:pStyle w:val="ListParagraph"/>
        <w:numPr>
          <w:ilvl w:val="0"/>
          <w:numId w:val="29"/>
        </w:numPr>
        <w:jc w:val="both"/>
      </w:pPr>
      <w:bookmarkStart w:id="246" w:name="_Toc228111996"/>
      <w:r w:rsidRPr="006B023D">
        <w:t>Wait until the wood has cooled before switching the lathe on after scorching.</w:t>
      </w:r>
      <w:bookmarkEnd w:id="246"/>
    </w:p>
    <w:p w:rsidR="00642B5F" w:rsidRPr="006B023D" w:rsidRDefault="00642B5F" w:rsidP="005F4FAD">
      <w:pPr>
        <w:pStyle w:val="ListParagraph"/>
        <w:numPr>
          <w:ilvl w:val="0"/>
          <w:numId w:val="29"/>
        </w:numPr>
        <w:jc w:val="both"/>
      </w:pPr>
      <w:bookmarkStart w:id="247" w:name="_Toc228111997"/>
      <w:r w:rsidRPr="006B023D">
        <w:t>Wear safely goggles while carrying out this process.</w:t>
      </w:r>
      <w:bookmarkEnd w:id="247"/>
    </w:p>
    <w:p w:rsidR="00642B5F" w:rsidRPr="006B023D" w:rsidRDefault="00445011" w:rsidP="005F4FAD">
      <w:pPr>
        <w:pStyle w:val="Heading1"/>
        <w:ind w:left="0" w:firstLine="0"/>
        <w:jc w:val="both"/>
        <w:rPr>
          <w:color w:val="auto"/>
        </w:rPr>
      </w:pPr>
      <w:r w:rsidRPr="00445011">
        <w:rPr>
          <w:color w:val="auto"/>
        </w:rPr>
        <w:br w:type="page"/>
      </w:r>
      <w:bookmarkStart w:id="248" w:name="_Toc400557524"/>
      <w:bookmarkStart w:id="249" w:name="_Toc400557660"/>
      <w:bookmarkStart w:id="250" w:name="_Toc436984356"/>
      <w:r w:rsidRPr="00445011">
        <w:rPr>
          <w:color w:val="auto"/>
        </w:rPr>
        <w:lastRenderedPageBreak/>
        <w:t xml:space="preserve">Guidelines </w:t>
      </w:r>
      <w:r w:rsidR="00642B5F" w:rsidRPr="006B023D">
        <w:rPr>
          <w:color w:val="auto"/>
        </w:rPr>
        <w:t xml:space="preserve">for AWGB </w:t>
      </w:r>
      <w:r w:rsidR="00D76DE7" w:rsidRPr="006B023D">
        <w:rPr>
          <w:color w:val="auto"/>
        </w:rPr>
        <w:t xml:space="preserve">Associated </w:t>
      </w:r>
      <w:r w:rsidR="009B1F53" w:rsidRPr="006B023D">
        <w:rPr>
          <w:color w:val="auto"/>
        </w:rPr>
        <w:t xml:space="preserve">Branches and </w:t>
      </w:r>
      <w:r w:rsidR="00D76DE7" w:rsidRPr="006B023D">
        <w:rPr>
          <w:color w:val="auto"/>
        </w:rPr>
        <w:t xml:space="preserve">Affiliated </w:t>
      </w:r>
      <w:r w:rsidR="00642B5F" w:rsidRPr="006B023D">
        <w:rPr>
          <w:color w:val="auto"/>
        </w:rPr>
        <w:t>Clubs holding open days with “hands on” training sessions</w:t>
      </w:r>
      <w:bookmarkEnd w:id="248"/>
      <w:bookmarkEnd w:id="249"/>
      <w:bookmarkEnd w:id="250"/>
    </w:p>
    <w:p w:rsidR="00642B5F" w:rsidRPr="006B023D" w:rsidRDefault="00445011" w:rsidP="005F4FAD">
      <w:pPr>
        <w:pStyle w:val="Heading3"/>
        <w:rPr>
          <w:color w:val="auto"/>
        </w:rPr>
      </w:pPr>
      <w:bookmarkStart w:id="251" w:name="_Toc400557661"/>
      <w:r w:rsidRPr="00445011">
        <w:rPr>
          <w:color w:val="auto"/>
        </w:rPr>
        <w:t>Introduction</w:t>
      </w:r>
      <w:bookmarkEnd w:id="251"/>
    </w:p>
    <w:p w:rsidR="00642B5F" w:rsidRPr="006B023D" w:rsidRDefault="00445011" w:rsidP="005F4FAD">
      <w:pPr>
        <w:jc w:val="both"/>
        <w:rPr>
          <w:color w:val="auto"/>
        </w:rPr>
      </w:pPr>
      <w:r w:rsidRPr="00445011">
        <w:rPr>
          <w:color w:val="auto"/>
        </w:rPr>
        <w:t>Several AWGB Branches and Clubs have expressed a desire to establish open days where members of the public can be given the opportunity to try woodturning out for themselves.  It is anticipated that this activity would involve a member of the public having a one to one session with an experienced club member for approximately 10 to 30 minutes.  These guidelines are aimed at providing AWGB Branches and Clubs with the answers to basic questions on insurance, venue setup, risk assessment, eligible participants, suitable project types and of course safety.</w:t>
      </w:r>
    </w:p>
    <w:p w:rsidR="00642B5F" w:rsidRPr="006B023D" w:rsidRDefault="00445011" w:rsidP="005F4FAD">
      <w:pPr>
        <w:jc w:val="both"/>
        <w:rPr>
          <w:color w:val="auto"/>
        </w:rPr>
      </w:pPr>
      <w:r w:rsidRPr="00445011">
        <w:rPr>
          <w:color w:val="auto"/>
        </w:rPr>
        <w:t>If you require any further advice or would like to discuss your event further please contact the AWGB Safety Office</w:t>
      </w:r>
      <w:r w:rsidR="004504B9">
        <w:rPr>
          <w:color w:val="auto"/>
        </w:rPr>
        <w:t>r</w:t>
      </w:r>
      <w:r w:rsidRPr="00445011">
        <w:rPr>
          <w:color w:val="auto"/>
        </w:rPr>
        <w:t xml:space="preserve"> – see your Handbook or the AWGB website </w:t>
      </w:r>
      <w:hyperlink r:id="rId31" w:history="1">
        <w:r w:rsidRPr="00445011">
          <w:rPr>
            <w:rStyle w:val="Hyperlink"/>
            <w:color w:val="auto"/>
          </w:rPr>
          <w:t>www.awgb.co,uk</w:t>
        </w:r>
      </w:hyperlink>
      <w:r w:rsidRPr="00445011">
        <w:rPr>
          <w:color w:val="auto"/>
        </w:rPr>
        <w:t xml:space="preserve"> for more details.</w:t>
      </w:r>
    </w:p>
    <w:p w:rsidR="00642B5F" w:rsidRPr="006B023D" w:rsidRDefault="00445011" w:rsidP="005F4FAD">
      <w:pPr>
        <w:pStyle w:val="Heading3"/>
        <w:rPr>
          <w:color w:val="auto"/>
        </w:rPr>
      </w:pPr>
      <w:bookmarkStart w:id="252" w:name="_Toc400557662"/>
      <w:r w:rsidRPr="00445011">
        <w:rPr>
          <w:color w:val="auto"/>
        </w:rPr>
        <w:t>Insurance</w:t>
      </w:r>
      <w:bookmarkEnd w:id="252"/>
    </w:p>
    <w:p w:rsidR="00642B5F" w:rsidRPr="006B023D" w:rsidRDefault="00445011" w:rsidP="005F4FAD">
      <w:pPr>
        <w:jc w:val="both"/>
        <w:rPr>
          <w:color w:val="auto"/>
        </w:rPr>
      </w:pPr>
      <w:r w:rsidRPr="00445011">
        <w:rPr>
          <w:color w:val="auto"/>
        </w:rPr>
        <w:t xml:space="preserve">The AWGB Insurance policy provide Public Liability Cover for AWGB Members and AWGB Branch and Club Members when giving demonstrations or training workshops at events organised by the Branch or Club.  Please note that the event </w:t>
      </w:r>
      <w:r w:rsidRPr="00445011">
        <w:rPr>
          <w:color w:val="auto"/>
          <w:u w:val="single"/>
        </w:rPr>
        <w:t>must</w:t>
      </w:r>
      <w:r w:rsidRPr="00445011">
        <w:rPr>
          <w:color w:val="auto"/>
        </w:rPr>
        <w:t xml:space="preserve"> be organised by the Branch or Club and </w:t>
      </w:r>
      <w:r w:rsidR="00B30CB6" w:rsidRPr="00B30CB6">
        <w:rPr>
          <w:color w:val="auto"/>
          <w:u w:val="single"/>
        </w:rPr>
        <w:t>recorded before the event</w:t>
      </w:r>
      <w:r w:rsidRPr="00445011">
        <w:rPr>
          <w:color w:val="auto"/>
          <w:u w:val="single"/>
        </w:rPr>
        <w:t xml:space="preserve"> in the minutes of the club meetings.</w:t>
      </w:r>
    </w:p>
    <w:p w:rsidR="00642B5F" w:rsidRPr="006B023D" w:rsidRDefault="00445011" w:rsidP="005F4FAD">
      <w:pPr>
        <w:jc w:val="both"/>
        <w:rPr>
          <w:color w:val="auto"/>
        </w:rPr>
      </w:pPr>
      <w:r w:rsidRPr="00445011">
        <w:rPr>
          <w:color w:val="auto"/>
        </w:rPr>
        <w:t xml:space="preserve">The policy allows for one to one tuition given by a Branch or Club member at such an event.  </w:t>
      </w:r>
    </w:p>
    <w:p w:rsidR="00642B5F" w:rsidRPr="006B023D" w:rsidRDefault="00445011" w:rsidP="005F4FAD">
      <w:pPr>
        <w:pStyle w:val="Heading3"/>
        <w:rPr>
          <w:color w:val="auto"/>
        </w:rPr>
      </w:pPr>
      <w:bookmarkStart w:id="253" w:name="_Toc400557663"/>
      <w:r w:rsidRPr="00445011">
        <w:rPr>
          <w:color w:val="auto"/>
        </w:rPr>
        <w:t>Eligible Participants</w:t>
      </w:r>
      <w:bookmarkEnd w:id="253"/>
    </w:p>
    <w:p w:rsidR="00642B5F" w:rsidRPr="006B023D" w:rsidRDefault="00445011" w:rsidP="005F4FAD">
      <w:pPr>
        <w:jc w:val="both"/>
        <w:rPr>
          <w:color w:val="auto"/>
        </w:rPr>
      </w:pPr>
      <w:r w:rsidRPr="00445011">
        <w:rPr>
          <w:color w:val="auto"/>
        </w:rPr>
        <w:t xml:space="preserve">It is very likely that the opportunity to “have a go” on a lathe will prove to be a very popular attraction at any open day or public demonstration.  </w:t>
      </w:r>
    </w:p>
    <w:p w:rsidR="00642B5F" w:rsidRPr="006B023D" w:rsidRDefault="00445011" w:rsidP="005F4FAD">
      <w:pPr>
        <w:jc w:val="both"/>
        <w:rPr>
          <w:color w:val="auto"/>
        </w:rPr>
      </w:pPr>
      <w:r w:rsidRPr="00445011">
        <w:rPr>
          <w:color w:val="auto"/>
        </w:rPr>
        <w:t>To ensure that all goes well some simple guidance should be followed:</w:t>
      </w:r>
    </w:p>
    <w:p w:rsidR="00642B5F" w:rsidRPr="006B023D" w:rsidRDefault="00445011" w:rsidP="005F4FAD">
      <w:pPr>
        <w:pStyle w:val="Heading3"/>
        <w:rPr>
          <w:color w:val="auto"/>
        </w:rPr>
      </w:pPr>
      <w:bookmarkStart w:id="254" w:name="_Toc400557664"/>
      <w:r w:rsidRPr="00445011">
        <w:rPr>
          <w:color w:val="auto"/>
        </w:rPr>
        <w:t>Registration Form</w:t>
      </w:r>
      <w:bookmarkEnd w:id="254"/>
    </w:p>
    <w:p w:rsidR="00642B5F" w:rsidRPr="006B023D" w:rsidRDefault="00445011" w:rsidP="005F4FAD">
      <w:pPr>
        <w:jc w:val="both"/>
        <w:rPr>
          <w:color w:val="auto"/>
        </w:rPr>
      </w:pPr>
      <w:r w:rsidRPr="00445011">
        <w:rPr>
          <w:color w:val="auto"/>
        </w:rPr>
        <w:t xml:space="preserve">All participants should complete the Registration for Hands-on Session Form available from </w:t>
      </w:r>
      <w:r w:rsidR="00F80595">
        <w:rPr>
          <w:color w:val="auto"/>
        </w:rPr>
        <w:t>the AWGB web</w:t>
      </w:r>
      <w:r w:rsidRPr="00445011">
        <w:rPr>
          <w:color w:val="auto"/>
        </w:rPr>
        <w:t>site prior to the session.  These forms should be retained by the Branch or Club secretary, or other nominated member, for a period of three years.</w:t>
      </w:r>
    </w:p>
    <w:p w:rsidR="00642B5F" w:rsidRPr="006B023D" w:rsidRDefault="00445011" w:rsidP="005F4FAD">
      <w:pPr>
        <w:pStyle w:val="Heading3"/>
        <w:rPr>
          <w:color w:val="auto"/>
        </w:rPr>
      </w:pPr>
      <w:bookmarkStart w:id="255" w:name="_Toc400557665"/>
      <w:r w:rsidRPr="00445011">
        <w:rPr>
          <w:color w:val="auto"/>
        </w:rPr>
        <w:t>Young People</w:t>
      </w:r>
      <w:bookmarkEnd w:id="255"/>
    </w:p>
    <w:p w:rsidR="00642B5F" w:rsidRPr="006B023D" w:rsidRDefault="00445011" w:rsidP="005F4FAD">
      <w:pPr>
        <w:jc w:val="both"/>
        <w:rPr>
          <w:color w:val="auto"/>
        </w:rPr>
      </w:pPr>
      <w:r w:rsidRPr="00445011">
        <w:rPr>
          <w:color w:val="auto"/>
        </w:rPr>
        <w:t xml:space="preserve">If a person </w:t>
      </w:r>
      <w:r w:rsidR="00C2751B" w:rsidRPr="00666476">
        <w:t>under 22 years of age at the start of the subscription year</w:t>
      </w:r>
      <w:r w:rsidR="00C2751B" w:rsidRPr="006B023D">
        <w:rPr>
          <w:color w:val="auto"/>
        </w:rPr>
        <w:t xml:space="preserve"> </w:t>
      </w:r>
      <w:r w:rsidRPr="00445011">
        <w:rPr>
          <w:color w:val="auto"/>
        </w:rPr>
        <w:t xml:space="preserve">wants to </w:t>
      </w:r>
      <w:proofErr w:type="gramStart"/>
      <w:r w:rsidRPr="00445011">
        <w:rPr>
          <w:color w:val="auto"/>
        </w:rPr>
        <w:t>try</w:t>
      </w:r>
      <w:proofErr w:type="gramEnd"/>
      <w:r w:rsidRPr="00445011">
        <w:rPr>
          <w:color w:val="auto"/>
        </w:rPr>
        <w:t xml:space="preserve"> then s/he must be accompanied by an adult who can give their permission.  The adult must remain in the presence of the tutor and the young person at all times.  It would also be useful to have a second member of the club observing to make sure that there could be no allegations of improper behaviour at a later stage.  Use of the parental consent form may be appropriate in certain circumstances, for example when young people are attending a bespoke workshop.  Don’t forget that photographs of young people should only be taken with their signed permission – see the consent form.</w:t>
      </w:r>
    </w:p>
    <w:p w:rsidR="00642B5F" w:rsidRPr="006B023D" w:rsidRDefault="00445011" w:rsidP="005F4FAD">
      <w:pPr>
        <w:pStyle w:val="Heading3"/>
        <w:rPr>
          <w:color w:val="auto"/>
        </w:rPr>
      </w:pPr>
      <w:bookmarkStart w:id="256" w:name="_Toc400557666"/>
      <w:r w:rsidRPr="00445011">
        <w:rPr>
          <w:color w:val="auto"/>
        </w:rPr>
        <w:t>Lower Age Limit</w:t>
      </w:r>
      <w:bookmarkEnd w:id="256"/>
      <w:r w:rsidRPr="00445011">
        <w:rPr>
          <w:color w:val="auto"/>
        </w:rPr>
        <w:t xml:space="preserve">  </w:t>
      </w:r>
    </w:p>
    <w:p w:rsidR="00642B5F" w:rsidRPr="006B023D" w:rsidRDefault="00445011" w:rsidP="005F4FAD">
      <w:pPr>
        <w:jc w:val="both"/>
        <w:rPr>
          <w:rStyle w:val="Heading2Char"/>
          <w:color w:val="auto"/>
        </w:rPr>
      </w:pPr>
      <w:r w:rsidRPr="00445011">
        <w:rPr>
          <w:color w:val="auto"/>
        </w:rPr>
        <w:t>The insurance policy does not specify a lower age for either member or participant.  However, the AWGB recommend that a lower age of 11 years be used.   No upper age limit is specified.</w:t>
      </w:r>
    </w:p>
    <w:p w:rsidR="00642B5F" w:rsidRPr="006B023D" w:rsidRDefault="00445011" w:rsidP="005F4FAD">
      <w:pPr>
        <w:pStyle w:val="Heading3"/>
        <w:rPr>
          <w:color w:val="auto"/>
        </w:rPr>
      </w:pPr>
      <w:bookmarkStart w:id="257" w:name="_Toc400557667"/>
      <w:r w:rsidRPr="00445011">
        <w:rPr>
          <w:color w:val="auto"/>
        </w:rPr>
        <w:t>Accessibility</w:t>
      </w:r>
      <w:bookmarkEnd w:id="257"/>
    </w:p>
    <w:p w:rsidR="00642B5F" w:rsidRPr="006B023D" w:rsidRDefault="00445011" w:rsidP="005F4FAD">
      <w:pPr>
        <w:jc w:val="both"/>
        <w:rPr>
          <w:color w:val="auto"/>
        </w:rPr>
      </w:pPr>
      <w:r w:rsidRPr="00445011">
        <w:rPr>
          <w:color w:val="auto"/>
        </w:rPr>
        <w:t xml:space="preserve">Clearly the person must be able to stand comfortably in front of the lathe.  </w:t>
      </w:r>
      <w:proofErr w:type="gramStart"/>
      <w:r w:rsidRPr="00445011">
        <w:rPr>
          <w:color w:val="auto"/>
        </w:rPr>
        <w:t>Therefore</w:t>
      </w:r>
      <w:proofErr w:type="gramEnd"/>
      <w:r w:rsidRPr="00445011">
        <w:rPr>
          <w:color w:val="auto"/>
        </w:rPr>
        <w:t xml:space="preserve"> a minimum height should be established.  This would largely depend on the set up of the lathe and should be agreed by the Branch or Club prior to the event.</w:t>
      </w:r>
    </w:p>
    <w:p w:rsidR="00642B5F" w:rsidRPr="006B023D" w:rsidRDefault="00445011" w:rsidP="005F4FAD">
      <w:pPr>
        <w:jc w:val="both"/>
        <w:rPr>
          <w:color w:val="auto"/>
        </w:rPr>
      </w:pPr>
      <w:r w:rsidRPr="00445011">
        <w:rPr>
          <w:color w:val="auto"/>
        </w:rPr>
        <w:t xml:space="preserve">Participants with particular needs should be encouraged to discuss their requirements with Branch or Club members with a view to attending a more structured event where facilities for people with particular needs can be provided.  Again a common sense approach should be taken by the club members on the day.  </w:t>
      </w:r>
    </w:p>
    <w:p w:rsidR="00642B5F" w:rsidRPr="006B023D" w:rsidRDefault="00445011" w:rsidP="005F4FAD">
      <w:pPr>
        <w:pStyle w:val="Heading3"/>
        <w:rPr>
          <w:color w:val="auto"/>
        </w:rPr>
      </w:pPr>
      <w:bookmarkStart w:id="258" w:name="_Toc400557668"/>
      <w:r w:rsidRPr="00445011">
        <w:rPr>
          <w:color w:val="auto"/>
        </w:rPr>
        <w:lastRenderedPageBreak/>
        <w:t>Safety</w:t>
      </w:r>
      <w:bookmarkEnd w:id="258"/>
      <w:r w:rsidRPr="00445011">
        <w:rPr>
          <w:color w:val="auto"/>
        </w:rPr>
        <w:t xml:space="preserve"> </w:t>
      </w:r>
    </w:p>
    <w:p w:rsidR="00642B5F" w:rsidRPr="006B023D" w:rsidRDefault="00445011" w:rsidP="005F4FAD">
      <w:pPr>
        <w:jc w:val="both"/>
        <w:rPr>
          <w:color w:val="auto"/>
        </w:rPr>
      </w:pPr>
      <w:r w:rsidRPr="00445011">
        <w:rPr>
          <w:color w:val="auto"/>
        </w:rPr>
        <w:t xml:space="preserve">See the safety advice in Appendix A – Safety Advice.  We recommend that you print a few copies of this and have another Branch or Club member brief any participants who may be waiting for a turn on these aspects.  In </w:t>
      </w:r>
      <w:proofErr w:type="gramStart"/>
      <w:r w:rsidRPr="00445011">
        <w:rPr>
          <w:color w:val="auto"/>
        </w:rPr>
        <w:t>particular</w:t>
      </w:r>
      <w:proofErr w:type="gramEnd"/>
      <w:r w:rsidRPr="00445011">
        <w:rPr>
          <w:color w:val="auto"/>
        </w:rPr>
        <w:t xml:space="preserve"> make sure that all participants tie back long hair and remove, or make safe, any loose jewellery, clothing etc.</w:t>
      </w:r>
    </w:p>
    <w:p w:rsidR="00642B5F" w:rsidRPr="006B023D" w:rsidRDefault="00445011" w:rsidP="005F4FAD">
      <w:pPr>
        <w:jc w:val="both"/>
        <w:rPr>
          <w:color w:val="auto"/>
          <w:u w:val="single"/>
        </w:rPr>
      </w:pPr>
      <w:r w:rsidRPr="00445011">
        <w:rPr>
          <w:color w:val="auto"/>
          <w:u w:val="single"/>
        </w:rPr>
        <w:t>Do not allow any person to participate if they have open shoes or loose clothing.</w:t>
      </w:r>
    </w:p>
    <w:p w:rsidR="00642B5F" w:rsidRPr="006B023D" w:rsidRDefault="00445011" w:rsidP="005F4FAD">
      <w:pPr>
        <w:jc w:val="both"/>
        <w:rPr>
          <w:color w:val="auto"/>
        </w:rPr>
      </w:pPr>
      <w:r w:rsidRPr="00445011">
        <w:rPr>
          <w:color w:val="auto"/>
        </w:rPr>
        <w:t>Before starting the training ensure that the participant is provided with a full face visor which must be worn at all times whilst the training is in progress.  Make sure that all demonstrators are also following the safety advice.  Avoid using finishes during the training session such as cellulose, or oil which could cause an adverse reaction in the participant unless disposable latex gloves are supplied and used.</w:t>
      </w:r>
    </w:p>
    <w:p w:rsidR="00642B5F" w:rsidRPr="006B023D" w:rsidRDefault="00445011" w:rsidP="005F4FAD">
      <w:pPr>
        <w:pStyle w:val="Heading3"/>
        <w:rPr>
          <w:color w:val="auto"/>
        </w:rPr>
      </w:pPr>
      <w:bookmarkStart w:id="259" w:name="_Toc400557669"/>
      <w:r w:rsidRPr="00445011">
        <w:rPr>
          <w:color w:val="auto"/>
        </w:rPr>
        <w:t>Venue Setup</w:t>
      </w:r>
      <w:bookmarkEnd w:id="259"/>
    </w:p>
    <w:p w:rsidR="00642B5F" w:rsidRPr="006B023D" w:rsidRDefault="00445011" w:rsidP="005F4FAD">
      <w:pPr>
        <w:jc w:val="both"/>
        <w:rPr>
          <w:color w:val="auto"/>
        </w:rPr>
      </w:pPr>
      <w:r w:rsidRPr="00445011">
        <w:rPr>
          <w:color w:val="auto"/>
        </w:rPr>
        <w:t>Remember that people who have not turned before will not be used to tools and moving around a lathe.  Make sure that there is plenty of room behind the lathe for the demonstrator and participant.  Make sure that no member of the public is allowed behind the lathe other than the participant.</w:t>
      </w:r>
    </w:p>
    <w:p w:rsidR="00642B5F" w:rsidRPr="006B023D" w:rsidRDefault="00445011" w:rsidP="005F4FAD">
      <w:pPr>
        <w:jc w:val="both"/>
        <w:rPr>
          <w:color w:val="auto"/>
        </w:rPr>
      </w:pPr>
      <w:r w:rsidRPr="00445011">
        <w:rPr>
          <w:color w:val="auto"/>
        </w:rPr>
        <w:t>Ensure all trips hazards are removed, for example secure cables with gaffer tape or similar to the floor or secure within rubber cable covers (Screwfix sell this or try your local electrical factors for shorter lengths).</w:t>
      </w:r>
    </w:p>
    <w:p w:rsidR="00642B5F" w:rsidRPr="006B023D" w:rsidRDefault="00445011" w:rsidP="005F4FAD">
      <w:pPr>
        <w:jc w:val="both"/>
        <w:rPr>
          <w:b/>
          <w:color w:val="auto"/>
        </w:rPr>
      </w:pPr>
      <w:bookmarkStart w:id="260" w:name="_Toc400557670"/>
      <w:r w:rsidRPr="00445011">
        <w:rPr>
          <w:b/>
          <w:color w:val="auto"/>
        </w:rPr>
        <w:t>Risk Assessment</w:t>
      </w:r>
      <w:bookmarkEnd w:id="260"/>
    </w:p>
    <w:p w:rsidR="00642B5F" w:rsidRPr="006B023D" w:rsidRDefault="00445011" w:rsidP="005F4FAD">
      <w:pPr>
        <w:jc w:val="both"/>
        <w:rPr>
          <w:color w:val="auto"/>
        </w:rPr>
      </w:pPr>
      <w:r w:rsidRPr="00445011">
        <w:rPr>
          <w:color w:val="auto"/>
        </w:rPr>
        <w:t>Make sure a full risk assessment is undertaken.  Further explanation can be obtained from the AWGB Safety Officer if required.</w:t>
      </w:r>
    </w:p>
    <w:p w:rsidR="00642B5F" w:rsidRPr="006B023D" w:rsidRDefault="00445011" w:rsidP="005F4FAD">
      <w:pPr>
        <w:pStyle w:val="Heading3"/>
        <w:rPr>
          <w:color w:val="auto"/>
        </w:rPr>
      </w:pPr>
      <w:bookmarkStart w:id="261" w:name="_Toc400557671"/>
      <w:r w:rsidRPr="00445011">
        <w:rPr>
          <w:color w:val="auto"/>
        </w:rPr>
        <w:t>Project Type</w:t>
      </w:r>
      <w:bookmarkEnd w:id="261"/>
    </w:p>
    <w:p w:rsidR="00642B5F" w:rsidRPr="006B023D" w:rsidRDefault="00445011" w:rsidP="005F4FAD">
      <w:pPr>
        <w:jc w:val="both"/>
        <w:rPr>
          <w:color w:val="auto"/>
        </w:rPr>
      </w:pPr>
      <w:r w:rsidRPr="00445011">
        <w:rPr>
          <w:color w:val="auto"/>
        </w:rPr>
        <w:t xml:space="preserve">Choose simple projects such as weed pots, fruit etc.  Have some part prepared </w:t>
      </w:r>
      <w:proofErr w:type="gramStart"/>
      <w:r w:rsidRPr="00445011">
        <w:rPr>
          <w:color w:val="auto"/>
        </w:rPr>
        <w:t>beforehand.</w:t>
      </w:r>
      <w:proofErr w:type="gramEnd"/>
      <w:r w:rsidRPr="00445011">
        <w:rPr>
          <w:color w:val="auto"/>
        </w:rPr>
        <w:t xml:space="preserve">  Key rings and light pulls would also be suitable projects.  Make sure the blanks are pre-prepared.</w:t>
      </w:r>
    </w:p>
    <w:p w:rsidR="00642B5F" w:rsidRPr="006B023D" w:rsidRDefault="00445011" w:rsidP="005F4FAD">
      <w:pPr>
        <w:pStyle w:val="Heading1"/>
        <w:jc w:val="both"/>
        <w:rPr>
          <w:color w:val="auto"/>
        </w:rPr>
      </w:pPr>
      <w:r w:rsidRPr="00445011">
        <w:rPr>
          <w:color w:val="auto"/>
        </w:rPr>
        <w:br w:type="page"/>
      </w:r>
      <w:hyperlink r:id="rId32" w:tooltip="WWW: http://www.cobwebcrafts.co.uk" w:history="1"/>
      <w:bookmarkStart w:id="262" w:name="_Toc174519476"/>
      <w:bookmarkStart w:id="263" w:name="_Toc228111998"/>
      <w:bookmarkStart w:id="264" w:name="_Toc400557525"/>
      <w:bookmarkStart w:id="265" w:name="_Toc400557672"/>
      <w:bookmarkStart w:id="266" w:name="_Toc436984357"/>
      <w:r w:rsidRPr="00445011">
        <w:rPr>
          <w:color w:val="auto"/>
        </w:rPr>
        <w:t>Safeguarding Policy</w:t>
      </w:r>
      <w:bookmarkEnd w:id="262"/>
      <w:bookmarkEnd w:id="263"/>
      <w:bookmarkEnd w:id="264"/>
      <w:bookmarkEnd w:id="265"/>
      <w:bookmarkEnd w:id="266"/>
    </w:p>
    <w:p w:rsidR="00642B5F" w:rsidRPr="006B023D" w:rsidRDefault="00445011" w:rsidP="005F4FAD">
      <w:pPr>
        <w:pStyle w:val="Heading3"/>
        <w:rPr>
          <w:color w:val="auto"/>
        </w:rPr>
      </w:pPr>
      <w:bookmarkStart w:id="267" w:name="_Toc228111999"/>
      <w:r w:rsidRPr="00445011">
        <w:rPr>
          <w:color w:val="auto"/>
        </w:rPr>
        <w:t>Name of Branch.</w:t>
      </w:r>
      <w:bookmarkEnd w:id="267"/>
      <w:r w:rsidRPr="00445011">
        <w:rPr>
          <w:color w:val="auto"/>
        </w:rPr>
        <w:t xml:space="preserve"> </w:t>
      </w:r>
      <w:r w:rsidRPr="00445011">
        <w:rPr>
          <w:color w:val="auto"/>
        </w:rPr>
        <w:tab/>
      </w:r>
    </w:p>
    <w:p w:rsidR="00642B5F" w:rsidRPr="006B023D" w:rsidRDefault="00445011" w:rsidP="005F4FAD">
      <w:pPr>
        <w:jc w:val="both"/>
        <w:rPr>
          <w:color w:val="auto"/>
        </w:rPr>
      </w:pPr>
      <w:bookmarkStart w:id="268" w:name="_Toc228112000"/>
      <w:r w:rsidRPr="00445011">
        <w:rPr>
          <w:color w:val="auto"/>
        </w:rPr>
        <w:t>The designated child protection officer is:</w:t>
      </w:r>
      <w:bookmarkEnd w:id="268"/>
      <w:r w:rsidRPr="00445011">
        <w:rPr>
          <w:color w:val="auto"/>
        </w:rPr>
        <w:t xml:space="preserve"> </w:t>
      </w:r>
      <w:r w:rsidRPr="00445011">
        <w:rPr>
          <w:color w:val="auto"/>
        </w:rPr>
        <w:tab/>
      </w:r>
    </w:p>
    <w:p w:rsidR="00642B5F" w:rsidRPr="006B023D" w:rsidRDefault="00445011" w:rsidP="005F4FAD">
      <w:pPr>
        <w:jc w:val="both"/>
        <w:rPr>
          <w:color w:val="auto"/>
        </w:rPr>
      </w:pPr>
      <w:bookmarkStart w:id="269" w:name="_Toc228112001"/>
      <w:r w:rsidRPr="00445011">
        <w:rPr>
          <w:color w:val="auto"/>
        </w:rPr>
        <w:t>The alternative child protection officer is:</w:t>
      </w:r>
      <w:bookmarkEnd w:id="269"/>
      <w:r w:rsidRPr="00445011">
        <w:rPr>
          <w:color w:val="auto"/>
        </w:rPr>
        <w:t xml:space="preserve"> </w:t>
      </w:r>
      <w:r w:rsidRPr="00445011">
        <w:rPr>
          <w:color w:val="auto"/>
        </w:rPr>
        <w:tab/>
      </w:r>
    </w:p>
    <w:p w:rsidR="00642B5F" w:rsidRPr="006B023D" w:rsidRDefault="00445011" w:rsidP="005F4FAD">
      <w:pPr>
        <w:jc w:val="both"/>
        <w:rPr>
          <w:color w:val="auto"/>
        </w:rPr>
      </w:pPr>
      <w:bookmarkStart w:id="270" w:name="_Toc228112002"/>
      <w:r w:rsidRPr="00445011">
        <w:rPr>
          <w:color w:val="auto"/>
        </w:rPr>
        <w:t>We recognise that the welfare of children is paramount and that we have a duty of care when they are in our charge. We will do everything we can to provide a safe and caring environment whilst they attend our activities.</w:t>
      </w:r>
      <w:bookmarkEnd w:id="270"/>
    </w:p>
    <w:p w:rsidR="00642B5F" w:rsidRPr="006B023D" w:rsidRDefault="00445011" w:rsidP="005F4FAD">
      <w:pPr>
        <w:jc w:val="both"/>
        <w:rPr>
          <w:color w:val="auto"/>
        </w:rPr>
      </w:pPr>
      <w:bookmarkStart w:id="271" w:name="_Toc228112003"/>
      <w:r w:rsidRPr="00445011">
        <w:rPr>
          <w:color w:val="auto"/>
        </w:rPr>
        <w:t xml:space="preserve">We </w:t>
      </w:r>
      <w:bookmarkEnd w:id="271"/>
      <w:r w:rsidRPr="00445011">
        <w:rPr>
          <w:color w:val="auto"/>
        </w:rPr>
        <w:t>will:</w:t>
      </w:r>
    </w:p>
    <w:p w:rsidR="00642B5F" w:rsidRPr="006B023D" w:rsidRDefault="00642B5F" w:rsidP="005F4FAD">
      <w:pPr>
        <w:pStyle w:val="ListParagraph"/>
        <w:numPr>
          <w:ilvl w:val="0"/>
          <w:numId w:val="30"/>
        </w:numPr>
        <w:jc w:val="both"/>
      </w:pPr>
      <w:bookmarkStart w:id="272" w:name="_Toc228112004"/>
      <w:r w:rsidRPr="006B023D">
        <w:t>Treat all children with respect and celebrate their achievements</w:t>
      </w:r>
      <w:bookmarkEnd w:id="272"/>
    </w:p>
    <w:p w:rsidR="00642B5F" w:rsidRPr="006B023D" w:rsidRDefault="00642B5F" w:rsidP="005F4FAD">
      <w:pPr>
        <w:pStyle w:val="ListParagraph"/>
        <w:numPr>
          <w:ilvl w:val="0"/>
          <w:numId w:val="30"/>
        </w:numPr>
        <w:jc w:val="both"/>
      </w:pPr>
      <w:bookmarkStart w:id="273" w:name="_Toc228112005"/>
      <w:r w:rsidRPr="006B023D">
        <w:t>Carefully recruit and select all adults whether paid or voluntary</w:t>
      </w:r>
      <w:bookmarkEnd w:id="273"/>
    </w:p>
    <w:p w:rsidR="00642B5F" w:rsidRPr="006B023D" w:rsidRDefault="00642B5F" w:rsidP="005F4FAD">
      <w:pPr>
        <w:pStyle w:val="ListParagraph"/>
        <w:numPr>
          <w:ilvl w:val="0"/>
          <w:numId w:val="30"/>
        </w:numPr>
        <w:jc w:val="both"/>
      </w:pPr>
      <w:bookmarkStart w:id="274" w:name="_Toc228112006"/>
      <w:r w:rsidRPr="006B023D">
        <w:t>Respond to concerns and allegations appropriately</w:t>
      </w:r>
      <w:bookmarkEnd w:id="274"/>
    </w:p>
    <w:p w:rsidR="00642B5F" w:rsidRPr="006B023D" w:rsidRDefault="00642B5F" w:rsidP="005F4FAD">
      <w:pPr>
        <w:pStyle w:val="ListParagraph"/>
        <w:numPr>
          <w:ilvl w:val="0"/>
          <w:numId w:val="30"/>
        </w:numPr>
        <w:jc w:val="both"/>
      </w:pPr>
      <w:bookmarkStart w:id="275" w:name="_Toc228112007"/>
      <w:r w:rsidRPr="006B023D">
        <w:t>Adopt the Association 'Members’ Guidelines'</w:t>
      </w:r>
      <w:bookmarkEnd w:id="275"/>
    </w:p>
    <w:p w:rsidR="00642B5F" w:rsidRPr="006B023D" w:rsidRDefault="00445011" w:rsidP="005F4FAD">
      <w:pPr>
        <w:jc w:val="both"/>
        <w:rPr>
          <w:color w:val="auto"/>
        </w:rPr>
      </w:pPr>
      <w:bookmarkStart w:id="276" w:name="_Toc228112008"/>
      <w:r w:rsidRPr="00445011">
        <w:rPr>
          <w:color w:val="auto"/>
        </w:rPr>
        <w:t>When there are concerns about the welfare of any child/young person all adults in our organisation are expected to share those with the designated child protection officer.</w:t>
      </w:r>
      <w:bookmarkEnd w:id="276"/>
    </w:p>
    <w:p w:rsidR="00642B5F" w:rsidRPr="006B023D" w:rsidRDefault="00445011" w:rsidP="005F4FAD">
      <w:pPr>
        <w:jc w:val="both"/>
        <w:rPr>
          <w:color w:val="auto"/>
        </w:rPr>
      </w:pPr>
      <w:bookmarkStart w:id="277" w:name="_Toc228112009"/>
      <w:r w:rsidRPr="00445011">
        <w:rPr>
          <w:color w:val="auto"/>
        </w:rPr>
        <w:t>He/ she is responsible for:</w:t>
      </w:r>
      <w:bookmarkEnd w:id="277"/>
    </w:p>
    <w:p w:rsidR="00642B5F" w:rsidRPr="006B023D" w:rsidRDefault="00642B5F" w:rsidP="005F4FAD">
      <w:pPr>
        <w:pStyle w:val="ListParagraph"/>
        <w:numPr>
          <w:ilvl w:val="0"/>
          <w:numId w:val="31"/>
        </w:numPr>
        <w:jc w:val="both"/>
      </w:pPr>
      <w:bookmarkStart w:id="278" w:name="_Toc228112010"/>
      <w:r w:rsidRPr="006B023D">
        <w:t>Monitoring and recording concerns</w:t>
      </w:r>
      <w:bookmarkEnd w:id="278"/>
    </w:p>
    <w:p w:rsidR="00642B5F" w:rsidRPr="006B023D" w:rsidRDefault="00642B5F" w:rsidP="005F4FAD">
      <w:pPr>
        <w:pStyle w:val="ListParagraph"/>
        <w:numPr>
          <w:ilvl w:val="0"/>
          <w:numId w:val="31"/>
        </w:numPr>
        <w:jc w:val="both"/>
      </w:pPr>
      <w:bookmarkStart w:id="279" w:name="_Toc228112011"/>
      <w:r w:rsidRPr="006B023D">
        <w:t>Making referrals to social services without delay</w:t>
      </w:r>
      <w:bookmarkEnd w:id="279"/>
    </w:p>
    <w:p w:rsidR="00642B5F" w:rsidRPr="006B023D" w:rsidRDefault="00642B5F" w:rsidP="005F4FAD">
      <w:pPr>
        <w:pStyle w:val="ListParagraph"/>
        <w:numPr>
          <w:ilvl w:val="0"/>
          <w:numId w:val="31"/>
        </w:numPr>
        <w:jc w:val="both"/>
      </w:pPr>
      <w:bookmarkStart w:id="280" w:name="_Toc228112012"/>
      <w:r w:rsidRPr="006B023D">
        <w:t>Liaison with other agencies</w:t>
      </w:r>
      <w:bookmarkEnd w:id="280"/>
    </w:p>
    <w:p w:rsidR="00642B5F" w:rsidRPr="006B023D" w:rsidRDefault="00445011" w:rsidP="005F4FAD">
      <w:pPr>
        <w:jc w:val="both"/>
        <w:rPr>
          <w:color w:val="auto"/>
        </w:rPr>
      </w:pPr>
      <w:bookmarkStart w:id="281" w:name="_Toc228112013"/>
      <w:r w:rsidRPr="00445011">
        <w:rPr>
          <w:color w:val="auto"/>
        </w:rPr>
        <w:t xml:space="preserve">The Association of </w:t>
      </w:r>
      <w:proofErr w:type="spellStart"/>
      <w:r w:rsidRPr="00445011">
        <w:rPr>
          <w:color w:val="auto"/>
        </w:rPr>
        <w:t>Woodturners</w:t>
      </w:r>
      <w:proofErr w:type="spellEnd"/>
      <w:r w:rsidRPr="00445011">
        <w:rPr>
          <w:color w:val="auto"/>
        </w:rPr>
        <w:t xml:space="preserve"> of Great Britain, through confirming this Safeguarding Policy Document, has indicated its determination to ensure that children and young people can participate in Woodturning with their safety and welfare being of paramount importance.</w:t>
      </w:r>
      <w:bookmarkEnd w:id="281"/>
    </w:p>
    <w:p w:rsidR="00642B5F" w:rsidRPr="006B023D" w:rsidRDefault="00445011" w:rsidP="005F4FAD">
      <w:pPr>
        <w:jc w:val="both"/>
        <w:rPr>
          <w:color w:val="auto"/>
        </w:rPr>
      </w:pPr>
      <w:bookmarkStart w:id="282" w:name="_Toc228112014"/>
      <w:r w:rsidRPr="00445011">
        <w:rPr>
          <w:color w:val="auto"/>
        </w:rPr>
        <w:t xml:space="preserve">Signed: </w:t>
      </w:r>
      <w:r w:rsidRPr="00445011">
        <w:rPr>
          <w:color w:val="auto"/>
        </w:rPr>
        <w:tab/>
        <w:t xml:space="preserve"> </w:t>
      </w:r>
      <w:r w:rsidRPr="00445011">
        <w:rPr>
          <w:color w:val="auto"/>
        </w:rPr>
        <w:tab/>
        <w:t>Signed:</w:t>
      </w:r>
      <w:bookmarkEnd w:id="282"/>
      <w:r w:rsidRPr="00445011">
        <w:rPr>
          <w:color w:val="auto"/>
        </w:rPr>
        <w:t xml:space="preserve"> </w:t>
      </w:r>
      <w:r w:rsidRPr="00445011">
        <w:rPr>
          <w:color w:val="auto"/>
        </w:rPr>
        <w:tab/>
      </w:r>
    </w:p>
    <w:p w:rsidR="00642B5F" w:rsidRPr="006B023D" w:rsidRDefault="00445011" w:rsidP="005F4FAD">
      <w:pPr>
        <w:jc w:val="both"/>
        <w:rPr>
          <w:color w:val="auto"/>
        </w:rPr>
      </w:pPr>
      <w:bookmarkStart w:id="283" w:name="_Toc228112015"/>
      <w:r w:rsidRPr="00445011">
        <w:rPr>
          <w:i/>
          <w:color w:val="auto"/>
        </w:rPr>
        <w:t>Chairman</w:t>
      </w:r>
      <w:r w:rsidRPr="00445011">
        <w:rPr>
          <w:color w:val="auto"/>
        </w:rPr>
        <w:tab/>
      </w:r>
      <w:r w:rsidRPr="00445011">
        <w:rPr>
          <w:i/>
          <w:color w:val="auto"/>
        </w:rPr>
        <w:t>Secretary</w:t>
      </w:r>
      <w:bookmarkEnd w:id="283"/>
    </w:p>
    <w:p w:rsidR="00642B5F" w:rsidRPr="006B023D" w:rsidRDefault="00445011" w:rsidP="005F4FAD">
      <w:pPr>
        <w:jc w:val="both"/>
        <w:rPr>
          <w:color w:val="auto"/>
        </w:rPr>
      </w:pPr>
      <w:bookmarkStart w:id="284" w:name="_Toc228112016"/>
      <w:r w:rsidRPr="00445011">
        <w:rPr>
          <w:color w:val="auto"/>
        </w:rPr>
        <w:t>Date</w:t>
      </w:r>
      <w:r w:rsidRPr="00445011">
        <w:rPr>
          <w:color w:val="auto"/>
        </w:rPr>
        <w:tab/>
      </w:r>
      <w:r w:rsidRPr="00445011">
        <w:rPr>
          <w:color w:val="auto"/>
        </w:rPr>
        <w:tab/>
      </w:r>
      <w:proofErr w:type="spellStart"/>
      <w:r w:rsidRPr="00445011">
        <w:rPr>
          <w:color w:val="auto"/>
        </w:rPr>
        <w:t>Date</w:t>
      </w:r>
      <w:bookmarkEnd w:id="284"/>
      <w:proofErr w:type="spellEnd"/>
      <w:r w:rsidRPr="00445011">
        <w:rPr>
          <w:color w:val="auto"/>
        </w:rPr>
        <w:tab/>
      </w:r>
    </w:p>
    <w:p w:rsidR="00642B5F" w:rsidRPr="006B023D" w:rsidRDefault="00445011" w:rsidP="005F4FAD">
      <w:pPr>
        <w:jc w:val="both"/>
        <w:rPr>
          <w:color w:val="auto"/>
        </w:rPr>
      </w:pPr>
      <w:bookmarkStart w:id="285" w:name="_Toc228112017"/>
      <w:r w:rsidRPr="00445011">
        <w:rPr>
          <w:color w:val="auto"/>
        </w:rPr>
        <w:t>I agree to be bound by the above Policy.</w:t>
      </w:r>
      <w:bookmarkEnd w:id="285"/>
      <w:r w:rsidRPr="00445011">
        <w:rPr>
          <w:color w:val="auto"/>
        </w:rPr>
        <w:t xml:space="preserve"> </w:t>
      </w:r>
    </w:p>
    <w:p w:rsidR="00642B5F" w:rsidRPr="006B023D" w:rsidRDefault="00445011" w:rsidP="005F4FAD">
      <w:pPr>
        <w:jc w:val="both"/>
        <w:rPr>
          <w:color w:val="auto"/>
        </w:rPr>
      </w:pPr>
      <w:bookmarkStart w:id="286" w:name="_Toc228112018"/>
      <w:r w:rsidRPr="00445011">
        <w:rPr>
          <w:color w:val="auto"/>
        </w:rPr>
        <w:t>Signed:</w:t>
      </w:r>
      <w:bookmarkEnd w:id="286"/>
      <w:r w:rsidRPr="00445011">
        <w:rPr>
          <w:color w:val="auto"/>
        </w:rPr>
        <w:t xml:space="preserve"> </w:t>
      </w:r>
      <w:r w:rsidRPr="00445011">
        <w:rPr>
          <w:color w:val="auto"/>
        </w:rPr>
        <w:tab/>
      </w:r>
    </w:p>
    <w:p w:rsidR="00642B5F" w:rsidRPr="006B023D" w:rsidRDefault="00445011" w:rsidP="005F4FAD">
      <w:pPr>
        <w:jc w:val="both"/>
        <w:rPr>
          <w:i/>
          <w:color w:val="auto"/>
        </w:rPr>
      </w:pPr>
      <w:bookmarkStart w:id="287" w:name="_Toc228112019"/>
      <w:r w:rsidRPr="00445011">
        <w:rPr>
          <w:i/>
          <w:color w:val="auto"/>
        </w:rPr>
        <w:t>Member</w:t>
      </w:r>
      <w:bookmarkEnd w:id="287"/>
      <w:r w:rsidRPr="00445011">
        <w:rPr>
          <w:i/>
          <w:color w:val="auto"/>
        </w:rPr>
        <w:t xml:space="preserve"> </w:t>
      </w:r>
      <w:r w:rsidRPr="00445011">
        <w:rPr>
          <w:i/>
          <w:color w:val="auto"/>
        </w:rPr>
        <w:tab/>
        <w:t xml:space="preserve"> </w:t>
      </w:r>
    </w:p>
    <w:p w:rsidR="00642B5F" w:rsidRPr="006B023D" w:rsidRDefault="00445011" w:rsidP="005F4FAD">
      <w:pPr>
        <w:jc w:val="both"/>
        <w:rPr>
          <w:color w:val="auto"/>
        </w:rPr>
      </w:pPr>
      <w:bookmarkStart w:id="288" w:name="_Toc228112020"/>
      <w:r w:rsidRPr="00445011">
        <w:rPr>
          <w:color w:val="auto"/>
        </w:rPr>
        <w:t>AWGB Branch</w:t>
      </w:r>
      <w:bookmarkEnd w:id="288"/>
      <w:r w:rsidRPr="00445011">
        <w:rPr>
          <w:color w:val="auto"/>
        </w:rPr>
        <w:tab/>
      </w:r>
    </w:p>
    <w:p w:rsidR="00642B5F" w:rsidRPr="006B023D" w:rsidRDefault="00445011" w:rsidP="005F4FAD">
      <w:pPr>
        <w:pStyle w:val="Heading1"/>
        <w:jc w:val="both"/>
        <w:rPr>
          <w:color w:val="auto"/>
        </w:rPr>
      </w:pPr>
      <w:r w:rsidRPr="00445011">
        <w:rPr>
          <w:color w:val="auto"/>
        </w:rPr>
        <w:br w:type="page"/>
      </w:r>
      <w:bookmarkStart w:id="289" w:name="_Toc174519477"/>
      <w:bookmarkStart w:id="290" w:name="_Toc228112021"/>
      <w:bookmarkStart w:id="291" w:name="_Toc400557526"/>
      <w:bookmarkStart w:id="292" w:name="_Toc400557673"/>
      <w:bookmarkStart w:id="293" w:name="_Toc436984358"/>
      <w:r w:rsidRPr="00445011">
        <w:rPr>
          <w:color w:val="auto"/>
        </w:rPr>
        <w:lastRenderedPageBreak/>
        <w:t>Safeguarding Policy</w:t>
      </w:r>
      <w:bookmarkEnd w:id="289"/>
      <w:r w:rsidRPr="00445011">
        <w:rPr>
          <w:color w:val="auto"/>
        </w:rPr>
        <w:t xml:space="preserve"> – Members’ Guidelines</w:t>
      </w:r>
      <w:bookmarkEnd w:id="290"/>
      <w:bookmarkEnd w:id="291"/>
      <w:bookmarkEnd w:id="292"/>
      <w:bookmarkEnd w:id="293"/>
    </w:p>
    <w:p w:rsidR="00642B5F" w:rsidRPr="006B023D" w:rsidRDefault="00445011" w:rsidP="005F4FAD">
      <w:pPr>
        <w:jc w:val="both"/>
        <w:rPr>
          <w:color w:val="auto"/>
        </w:rPr>
      </w:pPr>
      <w:bookmarkStart w:id="294" w:name="_Toc228112022"/>
      <w:r w:rsidRPr="00445011">
        <w:rPr>
          <w:color w:val="auto"/>
        </w:rPr>
        <w:t>As members of the above association, you need to be aware of the concept of child abuse and have some background information to help to adopt good practice when working with young people.</w:t>
      </w:r>
      <w:bookmarkEnd w:id="294"/>
    </w:p>
    <w:p w:rsidR="00642B5F" w:rsidRPr="006B023D" w:rsidRDefault="00445011" w:rsidP="005F4FAD">
      <w:pPr>
        <w:jc w:val="both"/>
        <w:rPr>
          <w:color w:val="auto"/>
        </w:rPr>
      </w:pPr>
      <w:bookmarkStart w:id="295" w:name="_Toc228112023"/>
      <w:r w:rsidRPr="00445011">
        <w:rPr>
          <w:color w:val="auto"/>
        </w:rPr>
        <w:t xml:space="preserve">Always remember </w:t>
      </w:r>
      <w:r w:rsidRPr="00445011">
        <w:rPr>
          <w:color w:val="auto"/>
        </w:rPr>
        <w:noBreakHyphen/>
        <w:t xml:space="preserve"> it is not your responsibility to decide if abuse has taken place. However, it is your responsibility to act upon these concerns.</w:t>
      </w:r>
      <w:bookmarkEnd w:id="295"/>
    </w:p>
    <w:p w:rsidR="00642B5F" w:rsidRPr="006B023D" w:rsidRDefault="00445011" w:rsidP="005F4FAD">
      <w:pPr>
        <w:jc w:val="both"/>
        <w:rPr>
          <w:color w:val="auto"/>
        </w:rPr>
      </w:pPr>
      <w:bookmarkStart w:id="296" w:name="_Toc228112024"/>
      <w:r w:rsidRPr="00445011">
        <w:rPr>
          <w:color w:val="auto"/>
        </w:rPr>
        <w:t>Abuse is a powerful and emotive term and is used to describe ways in which children may be harmed, usually by adults and often by those they know and trust. There are five main areas of abuse of which you should be aware:</w:t>
      </w:r>
      <w:bookmarkEnd w:id="296"/>
      <w:r w:rsidRPr="00445011">
        <w:rPr>
          <w:color w:val="auto"/>
        </w:rPr>
        <w:t xml:space="preserve"> </w:t>
      </w:r>
    </w:p>
    <w:p w:rsidR="00642B5F" w:rsidRPr="006B023D" w:rsidRDefault="00445011" w:rsidP="005F4FAD">
      <w:pPr>
        <w:jc w:val="both"/>
        <w:rPr>
          <w:color w:val="auto"/>
        </w:rPr>
      </w:pPr>
      <w:bookmarkStart w:id="297" w:name="_Toc228112025"/>
      <w:r w:rsidRPr="00445011">
        <w:rPr>
          <w:i/>
          <w:color w:val="auto"/>
        </w:rPr>
        <w:t>Emotional Abuse</w:t>
      </w:r>
      <w:r w:rsidRPr="00445011">
        <w:rPr>
          <w:color w:val="auto"/>
        </w:rPr>
        <w:t xml:space="preserve"> </w:t>
      </w:r>
      <w:r w:rsidRPr="00445011">
        <w:rPr>
          <w:color w:val="auto"/>
        </w:rPr>
        <w:noBreakHyphen/>
        <w:t xml:space="preserve"> occurs when adults persistently fail to show children due care, love or affection. Where a child may be subjected to unrealistic pressure and constantly shouted at and given responsibility for which they are not yet ready.</w:t>
      </w:r>
      <w:bookmarkEnd w:id="297"/>
    </w:p>
    <w:p w:rsidR="00642B5F" w:rsidRPr="006B023D" w:rsidRDefault="00445011" w:rsidP="005F4FAD">
      <w:pPr>
        <w:jc w:val="both"/>
        <w:rPr>
          <w:color w:val="auto"/>
        </w:rPr>
      </w:pPr>
      <w:bookmarkStart w:id="298" w:name="_Toc228112026"/>
      <w:r w:rsidRPr="00445011">
        <w:rPr>
          <w:i/>
          <w:color w:val="auto"/>
        </w:rPr>
        <w:t>Physical Abuse</w:t>
      </w:r>
      <w:r w:rsidRPr="00445011">
        <w:rPr>
          <w:color w:val="auto"/>
        </w:rPr>
        <w:t xml:space="preserve"> </w:t>
      </w:r>
      <w:r w:rsidRPr="00445011">
        <w:rPr>
          <w:color w:val="auto"/>
        </w:rPr>
        <w:noBreakHyphen/>
        <w:t xml:space="preserve"> occurs when adults, or even children, deliberately inflict injuries on a child, or knowingly do not prevent such injuries.</w:t>
      </w:r>
      <w:bookmarkEnd w:id="298"/>
    </w:p>
    <w:p w:rsidR="00642B5F" w:rsidRPr="006B023D" w:rsidRDefault="00445011" w:rsidP="005F4FAD">
      <w:pPr>
        <w:jc w:val="both"/>
        <w:rPr>
          <w:color w:val="auto"/>
        </w:rPr>
      </w:pPr>
      <w:bookmarkStart w:id="299" w:name="_Toc228112027"/>
      <w:r w:rsidRPr="00445011">
        <w:rPr>
          <w:i/>
          <w:color w:val="auto"/>
        </w:rPr>
        <w:t>Bullying</w:t>
      </w:r>
      <w:r w:rsidRPr="00445011">
        <w:rPr>
          <w:color w:val="auto"/>
        </w:rPr>
        <w:t xml:space="preserve"> </w:t>
      </w:r>
      <w:r w:rsidRPr="00445011">
        <w:rPr>
          <w:color w:val="auto"/>
        </w:rPr>
        <w:noBreakHyphen/>
        <w:t xml:space="preserve"> occurs when repeated aggressive, verbal, psychological or physical contact by an individual or group. It can include physical, verbal, emotional, racist and sexual abuse, comments and gestures.</w:t>
      </w:r>
      <w:bookmarkEnd w:id="299"/>
    </w:p>
    <w:p w:rsidR="00642B5F" w:rsidRPr="006B023D" w:rsidRDefault="00445011" w:rsidP="005F4FAD">
      <w:pPr>
        <w:jc w:val="both"/>
        <w:rPr>
          <w:color w:val="auto"/>
        </w:rPr>
      </w:pPr>
      <w:bookmarkStart w:id="300" w:name="_Toc228112028"/>
      <w:r w:rsidRPr="00445011">
        <w:rPr>
          <w:i/>
          <w:color w:val="auto"/>
        </w:rPr>
        <w:t>Neglect</w:t>
      </w:r>
      <w:r w:rsidRPr="00445011">
        <w:rPr>
          <w:color w:val="auto"/>
        </w:rPr>
        <w:t xml:space="preserve"> </w:t>
      </w:r>
      <w:r w:rsidRPr="00445011">
        <w:rPr>
          <w:color w:val="auto"/>
        </w:rPr>
        <w:noBreakHyphen/>
        <w:t xml:space="preserve"> this occurs when a child's basic needs for food, warmth and care are not met, including failure to prevent a child from exposure to any kind of danger.</w:t>
      </w:r>
      <w:bookmarkEnd w:id="300"/>
    </w:p>
    <w:p w:rsidR="00642B5F" w:rsidRPr="006B023D" w:rsidRDefault="00445011" w:rsidP="005F4FAD">
      <w:pPr>
        <w:jc w:val="both"/>
        <w:rPr>
          <w:color w:val="auto"/>
        </w:rPr>
      </w:pPr>
      <w:bookmarkStart w:id="301" w:name="_Toc228112029"/>
      <w:r w:rsidRPr="00445011">
        <w:rPr>
          <w:i/>
          <w:color w:val="auto"/>
        </w:rPr>
        <w:t>Sexual abuse</w:t>
      </w:r>
      <w:r w:rsidRPr="00445011">
        <w:rPr>
          <w:color w:val="auto"/>
        </w:rPr>
        <w:t xml:space="preserve"> </w:t>
      </w:r>
      <w:r w:rsidRPr="00445011">
        <w:rPr>
          <w:color w:val="auto"/>
        </w:rPr>
        <w:noBreakHyphen/>
        <w:t xml:space="preserve"> both girls and boys can be sexually abused by adults, who use children to meet their own sexual needs and desires either through participation or forced observation.</w:t>
      </w:r>
      <w:bookmarkEnd w:id="301"/>
    </w:p>
    <w:p w:rsidR="00642B5F" w:rsidRPr="006B023D" w:rsidRDefault="00445011" w:rsidP="005F4FAD">
      <w:pPr>
        <w:jc w:val="both"/>
        <w:rPr>
          <w:color w:val="auto"/>
        </w:rPr>
      </w:pPr>
      <w:bookmarkStart w:id="302" w:name="_Toc228112030"/>
      <w:r w:rsidRPr="00445011">
        <w:rPr>
          <w:i/>
          <w:color w:val="auto"/>
        </w:rPr>
        <w:t>Safeguarding</w:t>
      </w:r>
      <w:r w:rsidR="008E3818">
        <w:rPr>
          <w:i/>
          <w:color w:val="auto"/>
        </w:rPr>
        <w:t xml:space="preserve"> -</w:t>
      </w:r>
      <w:r w:rsidRPr="00445011">
        <w:rPr>
          <w:color w:val="auto"/>
        </w:rPr>
        <w:t xml:space="preserve"> the welfare of children and young people is paramount. The Association of </w:t>
      </w:r>
      <w:proofErr w:type="spellStart"/>
      <w:r w:rsidRPr="00445011">
        <w:rPr>
          <w:color w:val="auto"/>
        </w:rPr>
        <w:t>Woodturners</w:t>
      </w:r>
      <w:proofErr w:type="spellEnd"/>
      <w:r w:rsidRPr="00445011">
        <w:rPr>
          <w:color w:val="auto"/>
        </w:rPr>
        <w:t xml:space="preserve"> of Great Britain has a moral obligation and legal responsibility to provide the highest possible standard of care when we welcome young people into our Branches and Clubs.</w:t>
      </w:r>
      <w:bookmarkEnd w:id="302"/>
    </w:p>
    <w:p w:rsidR="00642B5F" w:rsidRPr="006B023D" w:rsidRDefault="00445011" w:rsidP="005F4FAD">
      <w:pPr>
        <w:jc w:val="both"/>
        <w:rPr>
          <w:color w:val="auto"/>
        </w:rPr>
      </w:pPr>
      <w:bookmarkStart w:id="303" w:name="_Toc228112031"/>
      <w:r w:rsidRPr="00445011">
        <w:rPr>
          <w:color w:val="auto"/>
        </w:rPr>
        <w:t>Guidelines for good practice for the AWGB</w:t>
      </w:r>
      <w:bookmarkEnd w:id="303"/>
    </w:p>
    <w:p w:rsidR="00642B5F" w:rsidRPr="006B023D" w:rsidRDefault="00445011" w:rsidP="005F4FAD">
      <w:pPr>
        <w:jc w:val="both"/>
        <w:rPr>
          <w:color w:val="auto"/>
        </w:rPr>
      </w:pPr>
      <w:bookmarkStart w:id="304" w:name="_Toc228112032"/>
      <w:r w:rsidRPr="00445011">
        <w:rPr>
          <w:color w:val="auto"/>
        </w:rPr>
        <w:t>Everyone should be aware that as a general rule, it does not make good sense for a supervising adult to:</w:t>
      </w:r>
      <w:bookmarkEnd w:id="304"/>
      <w:r w:rsidRPr="00445011">
        <w:rPr>
          <w:color w:val="auto"/>
        </w:rPr>
        <w:t xml:space="preserve"> </w:t>
      </w:r>
    </w:p>
    <w:p w:rsidR="00642B5F" w:rsidRPr="006B023D" w:rsidRDefault="00642B5F" w:rsidP="005F4FAD">
      <w:pPr>
        <w:pStyle w:val="ListParagraph"/>
        <w:numPr>
          <w:ilvl w:val="0"/>
          <w:numId w:val="32"/>
        </w:numPr>
        <w:jc w:val="both"/>
      </w:pPr>
      <w:bookmarkStart w:id="305" w:name="_Toc228112033"/>
      <w:r w:rsidRPr="006B023D">
        <w:t>Spend excessive amounts of time alone with children/young people away from others.</w:t>
      </w:r>
      <w:bookmarkEnd w:id="305"/>
    </w:p>
    <w:p w:rsidR="00642B5F" w:rsidRPr="006B023D" w:rsidRDefault="00642B5F" w:rsidP="005F4FAD">
      <w:pPr>
        <w:pStyle w:val="ListParagraph"/>
        <w:numPr>
          <w:ilvl w:val="0"/>
          <w:numId w:val="32"/>
        </w:numPr>
        <w:jc w:val="both"/>
      </w:pPr>
      <w:bookmarkStart w:id="306" w:name="_Toc228112034"/>
      <w:r w:rsidRPr="006B023D">
        <w:t>Take young people alone on car journeys, however short, without parental approval.</w:t>
      </w:r>
      <w:bookmarkEnd w:id="306"/>
    </w:p>
    <w:p w:rsidR="00642B5F" w:rsidRPr="006B023D" w:rsidRDefault="00642B5F" w:rsidP="005F4FAD">
      <w:pPr>
        <w:pStyle w:val="ListParagraph"/>
        <w:numPr>
          <w:ilvl w:val="0"/>
          <w:numId w:val="32"/>
        </w:numPr>
        <w:jc w:val="both"/>
      </w:pPr>
      <w:bookmarkStart w:id="307" w:name="_Toc228112035"/>
      <w:r w:rsidRPr="006B023D">
        <w:t>Take children/young people to your home, without parental approval.</w:t>
      </w:r>
      <w:bookmarkEnd w:id="307"/>
    </w:p>
    <w:p w:rsidR="00642B5F" w:rsidRPr="006B023D" w:rsidRDefault="00642B5F" w:rsidP="005F4FAD">
      <w:pPr>
        <w:pStyle w:val="ListParagraph"/>
        <w:numPr>
          <w:ilvl w:val="0"/>
          <w:numId w:val="32"/>
        </w:numPr>
        <w:jc w:val="both"/>
      </w:pPr>
      <w:bookmarkStart w:id="308" w:name="_Toc228112036"/>
      <w:r w:rsidRPr="006B023D">
        <w:t xml:space="preserve">Help children with their clothing or get changed </w:t>
      </w:r>
      <w:r w:rsidRPr="006B023D">
        <w:noBreakHyphen/>
        <w:t xml:space="preserve"> encourage parents to do this.</w:t>
      </w:r>
      <w:bookmarkEnd w:id="308"/>
    </w:p>
    <w:p w:rsidR="00642B5F" w:rsidRPr="006B023D" w:rsidRDefault="00445011" w:rsidP="005F4FAD">
      <w:pPr>
        <w:jc w:val="both"/>
        <w:rPr>
          <w:color w:val="auto"/>
        </w:rPr>
      </w:pPr>
      <w:bookmarkStart w:id="309" w:name="_Toc228112037"/>
      <w:r w:rsidRPr="00445011">
        <w:rPr>
          <w:color w:val="auto"/>
        </w:rPr>
        <w:t>You should NEVER:</w:t>
      </w:r>
      <w:bookmarkEnd w:id="309"/>
      <w:r w:rsidRPr="00445011">
        <w:rPr>
          <w:color w:val="auto"/>
        </w:rPr>
        <w:t xml:space="preserve"> </w:t>
      </w:r>
    </w:p>
    <w:p w:rsidR="00642B5F" w:rsidRPr="006B023D" w:rsidRDefault="00642B5F" w:rsidP="005F4FAD">
      <w:pPr>
        <w:pStyle w:val="ListParagraph"/>
        <w:numPr>
          <w:ilvl w:val="0"/>
          <w:numId w:val="33"/>
        </w:numPr>
        <w:jc w:val="both"/>
      </w:pPr>
      <w:bookmarkStart w:id="310" w:name="_Toc228112038"/>
      <w:r w:rsidRPr="006B023D">
        <w:t>Engage in inappropriate physical contact, including horseplay.</w:t>
      </w:r>
      <w:bookmarkEnd w:id="310"/>
    </w:p>
    <w:p w:rsidR="00642B5F" w:rsidRPr="006B023D" w:rsidRDefault="00642B5F" w:rsidP="005F4FAD">
      <w:pPr>
        <w:pStyle w:val="ListParagraph"/>
        <w:numPr>
          <w:ilvl w:val="0"/>
          <w:numId w:val="33"/>
        </w:numPr>
        <w:jc w:val="both"/>
      </w:pPr>
      <w:bookmarkStart w:id="311" w:name="_Toc228112039"/>
      <w:r w:rsidRPr="006B023D">
        <w:t>Share a room with a child.</w:t>
      </w:r>
      <w:bookmarkEnd w:id="311"/>
    </w:p>
    <w:p w:rsidR="00642B5F" w:rsidRPr="006B023D" w:rsidRDefault="00642B5F" w:rsidP="005F4FAD">
      <w:pPr>
        <w:pStyle w:val="ListParagraph"/>
        <w:numPr>
          <w:ilvl w:val="0"/>
          <w:numId w:val="33"/>
        </w:numPr>
        <w:jc w:val="both"/>
      </w:pPr>
      <w:bookmarkStart w:id="312" w:name="_Toc228112040"/>
      <w:r w:rsidRPr="006B023D">
        <w:t>Permit children to use unacceptable or explicit language unchallenged.</w:t>
      </w:r>
      <w:bookmarkEnd w:id="312"/>
    </w:p>
    <w:p w:rsidR="00642B5F" w:rsidRPr="006B023D" w:rsidRDefault="00642B5F" w:rsidP="005F4FAD">
      <w:pPr>
        <w:pStyle w:val="ListParagraph"/>
        <w:numPr>
          <w:ilvl w:val="0"/>
          <w:numId w:val="33"/>
        </w:numPr>
        <w:jc w:val="both"/>
      </w:pPr>
      <w:bookmarkStart w:id="313" w:name="_Toc228112041"/>
      <w:r w:rsidRPr="006B023D">
        <w:t>Make sexually suggestive comments to a child, even in fun.</w:t>
      </w:r>
      <w:bookmarkEnd w:id="313"/>
    </w:p>
    <w:p w:rsidR="00642B5F" w:rsidRPr="006B023D" w:rsidRDefault="00642B5F" w:rsidP="005F4FAD">
      <w:pPr>
        <w:pStyle w:val="ListParagraph"/>
        <w:numPr>
          <w:ilvl w:val="0"/>
          <w:numId w:val="33"/>
        </w:numPr>
        <w:jc w:val="both"/>
      </w:pPr>
      <w:bookmarkStart w:id="314" w:name="_Toc228112042"/>
      <w:r w:rsidRPr="006B023D">
        <w:t>Agree to meet a child on your own, outside the context of normal duties.</w:t>
      </w:r>
      <w:bookmarkEnd w:id="314"/>
    </w:p>
    <w:p w:rsidR="00642B5F" w:rsidRPr="006B023D" w:rsidRDefault="00642B5F" w:rsidP="005F4FAD">
      <w:pPr>
        <w:pStyle w:val="ListParagraph"/>
        <w:numPr>
          <w:ilvl w:val="0"/>
          <w:numId w:val="33"/>
        </w:numPr>
        <w:jc w:val="both"/>
      </w:pPr>
      <w:bookmarkStart w:id="315" w:name="_Toc228112043"/>
      <w:r w:rsidRPr="006B023D">
        <w:t>Allow allegations made by a child to go unchallenged, unrecorded or not acted upon.</w:t>
      </w:r>
      <w:bookmarkEnd w:id="315"/>
    </w:p>
    <w:p w:rsidR="00642B5F" w:rsidRPr="006B023D" w:rsidRDefault="00445011" w:rsidP="005F4FAD">
      <w:pPr>
        <w:jc w:val="both"/>
        <w:rPr>
          <w:color w:val="auto"/>
        </w:rPr>
      </w:pPr>
      <w:bookmarkStart w:id="316" w:name="_Toc228112044"/>
      <w:r w:rsidRPr="00445011">
        <w:rPr>
          <w:color w:val="auto"/>
        </w:rPr>
        <w:t>Key principles of good practice for the AWGB</w:t>
      </w:r>
      <w:bookmarkEnd w:id="316"/>
      <w:r w:rsidRPr="00445011">
        <w:rPr>
          <w:color w:val="auto"/>
        </w:rPr>
        <w:t xml:space="preserve"> </w:t>
      </w:r>
    </w:p>
    <w:p w:rsidR="00642B5F" w:rsidRPr="006B023D" w:rsidRDefault="00642B5F" w:rsidP="005F4FAD">
      <w:pPr>
        <w:pStyle w:val="ListParagraph"/>
        <w:numPr>
          <w:ilvl w:val="0"/>
          <w:numId w:val="34"/>
        </w:numPr>
        <w:jc w:val="both"/>
      </w:pPr>
      <w:bookmarkStart w:id="317" w:name="_Toc228112045"/>
      <w:r w:rsidRPr="006B023D">
        <w:t>Adopting these principles will help you to create an environment in which:</w:t>
      </w:r>
      <w:bookmarkEnd w:id="317"/>
      <w:r w:rsidRPr="006B023D">
        <w:t xml:space="preserve"> </w:t>
      </w:r>
    </w:p>
    <w:p w:rsidR="00642B5F" w:rsidRPr="006B023D" w:rsidRDefault="00642B5F" w:rsidP="005F4FAD">
      <w:pPr>
        <w:pStyle w:val="ListParagraph"/>
        <w:numPr>
          <w:ilvl w:val="0"/>
          <w:numId w:val="34"/>
        </w:numPr>
        <w:jc w:val="both"/>
      </w:pPr>
      <w:bookmarkStart w:id="318" w:name="_Toc228112046"/>
      <w:r w:rsidRPr="006B023D">
        <w:t>Children are listened to, given a sense of belonging and kept safe.</w:t>
      </w:r>
      <w:bookmarkEnd w:id="318"/>
    </w:p>
    <w:p w:rsidR="00642B5F" w:rsidRPr="006B023D" w:rsidRDefault="00642B5F" w:rsidP="005F4FAD">
      <w:pPr>
        <w:pStyle w:val="ListParagraph"/>
        <w:numPr>
          <w:ilvl w:val="0"/>
          <w:numId w:val="34"/>
        </w:numPr>
        <w:jc w:val="both"/>
      </w:pPr>
      <w:bookmarkStart w:id="319" w:name="_Toc228112047"/>
      <w:r w:rsidRPr="006B023D">
        <w:t>Volunteers who work with children and young people are supported and protected.</w:t>
      </w:r>
      <w:bookmarkEnd w:id="319"/>
    </w:p>
    <w:p w:rsidR="00642B5F" w:rsidRPr="006B023D" w:rsidRDefault="00642B5F" w:rsidP="005F4FAD">
      <w:pPr>
        <w:pStyle w:val="ListParagraph"/>
        <w:numPr>
          <w:ilvl w:val="0"/>
          <w:numId w:val="34"/>
        </w:numPr>
        <w:jc w:val="both"/>
      </w:pPr>
      <w:bookmarkStart w:id="320" w:name="_Toc228112048"/>
      <w:r w:rsidRPr="006B023D">
        <w:t>Parents are supported and encouraged.</w:t>
      </w:r>
      <w:bookmarkEnd w:id="320"/>
    </w:p>
    <w:p w:rsidR="00642B5F" w:rsidRPr="006B023D" w:rsidRDefault="00445011" w:rsidP="005F4FAD">
      <w:pPr>
        <w:jc w:val="both"/>
        <w:rPr>
          <w:color w:val="auto"/>
        </w:rPr>
      </w:pPr>
      <w:bookmarkStart w:id="321" w:name="_Toc228112049"/>
      <w:r w:rsidRPr="00445011">
        <w:rPr>
          <w:color w:val="auto"/>
        </w:rPr>
        <w:t xml:space="preserve">Safe environment </w:t>
      </w:r>
      <w:r w:rsidRPr="00445011">
        <w:rPr>
          <w:color w:val="auto"/>
        </w:rPr>
        <w:noBreakHyphen/>
        <w:t xml:space="preserve"> this will be done by:</w:t>
      </w:r>
      <w:bookmarkEnd w:id="321"/>
    </w:p>
    <w:p w:rsidR="00642B5F" w:rsidRPr="006B023D" w:rsidRDefault="00642B5F" w:rsidP="005F4FAD">
      <w:pPr>
        <w:pStyle w:val="ListParagraph"/>
        <w:numPr>
          <w:ilvl w:val="0"/>
          <w:numId w:val="35"/>
        </w:numPr>
        <w:jc w:val="both"/>
      </w:pPr>
      <w:bookmarkStart w:id="322" w:name="_Toc228112050"/>
      <w:r w:rsidRPr="006B023D">
        <w:lastRenderedPageBreak/>
        <w:t>Providing an adequate level of supervision.</w:t>
      </w:r>
      <w:bookmarkEnd w:id="322"/>
    </w:p>
    <w:p w:rsidR="00642B5F" w:rsidRPr="006B023D" w:rsidRDefault="00642B5F" w:rsidP="005F4FAD">
      <w:pPr>
        <w:pStyle w:val="ListParagraph"/>
        <w:numPr>
          <w:ilvl w:val="0"/>
          <w:numId w:val="35"/>
        </w:numPr>
        <w:jc w:val="both"/>
      </w:pPr>
      <w:bookmarkStart w:id="323" w:name="_Toc228112051"/>
      <w:r w:rsidRPr="006B023D">
        <w:t>Keeping records of attendances, complaints and accidents.</w:t>
      </w:r>
      <w:bookmarkEnd w:id="323"/>
    </w:p>
    <w:p w:rsidR="00642B5F" w:rsidRPr="006B023D" w:rsidRDefault="00642B5F" w:rsidP="005F4FAD">
      <w:pPr>
        <w:pStyle w:val="ListParagraph"/>
        <w:numPr>
          <w:ilvl w:val="0"/>
          <w:numId w:val="35"/>
        </w:numPr>
        <w:jc w:val="both"/>
      </w:pPr>
      <w:bookmarkStart w:id="324" w:name="_Toc228112052"/>
      <w:r w:rsidRPr="006B023D">
        <w:t>Producing procedures for dealing with suspicions.</w:t>
      </w:r>
      <w:bookmarkEnd w:id="324"/>
    </w:p>
    <w:p w:rsidR="00642B5F" w:rsidRPr="006B023D" w:rsidRDefault="00642B5F" w:rsidP="005F4FAD">
      <w:pPr>
        <w:pStyle w:val="ListParagraph"/>
        <w:numPr>
          <w:ilvl w:val="0"/>
          <w:numId w:val="35"/>
        </w:numPr>
        <w:jc w:val="both"/>
      </w:pPr>
      <w:bookmarkStart w:id="325" w:name="_Toc228112053"/>
      <w:r w:rsidRPr="006B023D">
        <w:t>Identifying a person in charge if child protection.</w:t>
      </w:r>
      <w:bookmarkEnd w:id="325"/>
    </w:p>
    <w:p w:rsidR="00642B5F" w:rsidRPr="006B023D" w:rsidRDefault="00642B5F" w:rsidP="005F4FAD">
      <w:pPr>
        <w:pStyle w:val="ListParagraph"/>
        <w:numPr>
          <w:ilvl w:val="0"/>
          <w:numId w:val="35"/>
        </w:numPr>
        <w:jc w:val="both"/>
      </w:pPr>
      <w:bookmarkStart w:id="326" w:name="_Toc228112054"/>
      <w:r w:rsidRPr="006B023D">
        <w:t>Protecting both workers and children.</w:t>
      </w:r>
      <w:bookmarkEnd w:id="326"/>
    </w:p>
    <w:p w:rsidR="00642B5F" w:rsidRPr="006B023D" w:rsidRDefault="00642B5F" w:rsidP="005F4FAD">
      <w:pPr>
        <w:pStyle w:val="ListParagraph"/>
        <w:numPr>
          <w:ilvl w:val="0"/>
          <w:numId w:val="35"/>
        </w:numPr>
        <w:jc w:val="both"/>
      </w:pPr>
      <w:bookmarkStart w:id="327" w:name="_Toc228112055"/>
      <w:r w:rsidRPr="006B023D">
        <w:t>Understanding the child's right to self-protection.</w:t>
      </w:r>
      <w:bookmarkEnd w:id="327"/>
    </w:p>
    <w:p w:rsidR="00642B5F" w:rsidRPr="006B023D" w:rsidRDefault="00445011" w:rsidP="005F4FAD">
      <w:pPr>
        <w:jc w:val="both"/>
        <w:rPr>
          <w:color w:val="auto"/>
        </w:rPr>
      </w:pPr>
      <w:bookmarkStart w:id="328" w:name="_Toc228112056"/>
      <w:r w:rsidRPr="00445011">
        <w:rPr>
          <w:color w:val="auto"/>
        </w:rPr>
        <w:t xml:space="preserve">Dealing with concerns </w:t>
      </w:r>
      <w:r w:rsidRPr="00445011">
        <w:rPr>
          <w:color w:val="auto"/>
        </w:rPr>
        <w:noBreakHyphen/>
        <w:t xml:space="preserve"> this will be done by:</w:t>
      </w:r>
      <w:bookmarkEnd w:id="328"/>
    </w:p>
    <w:p w:rsidR="00642B5F" w:rsidRPr="006B023D" w:rsidRDefault="00642B5F" w:rsidP="005F4FAD">
      <w:pPr>
        <w:pStyle w:val="ListParagraph"/>
        <w:numPr>
          <w:ilvl w:val="0"/>
          <w:numId w:val="36"/>
        </w:numPr>
        <w:jc w:val="both"/>
      </w:pPr>
      <w:bookmarkStart w:id="329" w:name="_Toc228112057"/>
      <w:r w:rsidRPr="006B023D">
        <w:t>Listening but not leading the child.</w:t>
      </w:r>
      <w:bookmarkEnd w:id="329"/>
    </w:p>
    <w:p w:rsidR="00642B5F" w:rsidRPr="006B023D" w:rsidRDefault="00642B5F" w:rsidP="005F4FAD">
      <w:pPr>
        <w:pStyle w:val="ListParagraph"/>
        <w:numPr>
          <w:ilvl w:val="0"/>
          <w:numId w:val="36"/>
        </w:numPr>
        <w:jc w:val="both"/>
      </w:pPr>
      <w:bookmarkStart w:id="330" w:name="_Toc228112058"/>
      <w:r w:rsidRPr="006B023D">
        <w:t>Observing changes in behaviour.</w:t>
      </w:r>
      <w:bookmarkEnd w:id="330"/>
    </w:p>
    <w:p w:rsidR="00642B5F" w:rsidRPr="006B023D" w:rsidRDefault="00642B5F" w:rsidP="005F4FAD">
      <w:pPr>
        <w:pStyle w:val="ListParagraph"/>
        <w:numPr>
          <w:ilvl w:val="0"/>
          <w:numId w:val="36"/>
        </w:numPr>
        <w:jc w:val="both"/>
      </w:pPr>
      <w:bookmarkStart w:id="331" w:name="_Toc228112059"/>
      <w:r w:rsidRPr="006B023D">
        <w:t xml:space="preserve">Believing </w:t>
      </w:r>
      <w:r w:rsidRPr="006B023D">
        <w:noBreakHyphen/>
        <w:t xml:space="preserve"> but do not promise confidentiality.</w:t>
      </w:r>
      <w:bookmarkEnd w:id="331"/>
    </w:p>
    <w:p w:rsidR="00642B5F" w:rsidRPr="006B023D" w:rsidRDefault="00642B5F" w:rsidP="005F4FAD">
      <w:pPr>
        <w:pStyle w:val="ListParagraph"/>
        <w:numPr>
          <w:ilvl w:val="0"/>
          <w:numId w:val="36"/>
        </w:numPr>
        <w:jc w:val="both"/>
      </w:pPr>
      <w:bookmarkStart w:id="332" w:name="_Toc228112060"/>
      <w:r w:rsidRPr="006B023D">
        <w:t xml:space="preserve">Reassuring </w:t>
      </w:r>
      <w:r w:rsidRPr="006B023D">
        <w:noBreakHyphen/>
        <w:t xml:space="preserve"> be sensitive to situation.</w:t>
      </w:r>
      <w:bookmarkEnd w:id="332"/>
    </w:p>
    <w:p w:rsidR="00642B5F" w:rsidRPr="006B023D" w:rsidRDefault="00642B5F" w:rsidP="005F4FAD">
      <w:pPr>
        <w:pStyle w:val="ListParagraph"/>
        <w:numPr>
          <w:ilvl w:val="0"/>
          <w:numId w:val="36"/>
        </w:numPr>
        <w:jc w:val="both"/>
      </w:pPr>
      <w:bookmarkStart w:id="333" w:name="_Toc228112061"/>
      <w:r w:rsidRPr="006B023D">
        <w:t>Acting immediately and explaining to child what you are going to do.</w:t>
      </w:r>
      <w:bookmarkEnd w:id="333"/>
    </w:p>
    <w:p w:rsidR="00642B5F" w:rsidRPr="006B023D" w:rsidRDefault="00642B5F" w:rsidP="005F4FAD">
      <w:pPr>
        <w:pStyle w:val="ListParagraph"/>
        <w:numPr>
          <w:ilvl w:val="0"/>
          <w:numId w:val="36"/>
        </w:numPr>
        <w:jc w:val="both"/>
      </w:pPr>
      <w:bookmarkStart w:id="334" w:name="_Toc228112062"/>
      <w:r w:rsidRPr="006B023D">
        <w:t>Recording.</w:t>
      </w:r>
      <w:bookmarkEnd w:id="334"/>
    </w:p>
    <w:p w:rsidR="00642B5F" w:rsidRPr="006B023D" w:rsidRDefault="00642B5F" w:rsidP="005F4FAD">
      <w:pPr>
        <w:pStyle w:val="ListParagraph"/>
        <w:numPr>
          <w:ilvl w:val="0"/>
          <w:numId w:val="36"/>
        </w:numPr>
        <w:jc w:val="both"/>
      </w:pPr>
      <w:bookmarkStart w:id="335" w:name="_Toc228112063"/>
      <w:r w:rsidRPr="006B023D">
        <w:t>Getting support</w:t>
      </w:r>
      <w:bookmarkEnd w:id="335"/>
      <w:r w:rsidRPr="006B023D">
        <w:t xml:space="preserve"> </w:t>
      </w:r>
    </w:p>
    <w:p w:rsidR="00642B5F" w:rsidRPr="006B023D" w:rsidRDefault="00642B5F" w:rsidP="005F4FAD">
      <w:pPr>
        <w:pStyle w:val="ListParagraph"/>
        <w:numPr>
          <w:ilvl w:val="0"/>
          <w:numId w:val="36"/>
        </w:numPr>
        <w:jc w:val="both"/>
      </w:pPr>
      <w:bookmarkStart w:id="336" w:name="_Toc228112064"/>
      <w:r w:rsidRPr="006B023D">
        <w:t>Referring to right body.</w:t>
      </w:r>
      <w:bookmarkEnd w:id="336"/>
    </w:p>
    <w:p w:rsidR="00642B5F" w:rsidRPr="006B023D" w:rsidRDefault="00642B5F" w:rsidP="005F4FAD">
      <w:pPr>
        <w:pStyle w:val="ListParagraph"/>
        <w:numPr>
          <w:ilvl w:val="0"/>
          <w:numId w:val="36"/>
        </w:numPr>
        <w:jc w:val="both"/>
      </w:pPr>
      <w:bookmarkStart w:id="337" w:name="_Toc228112065"/>
      <w:r w:rsidRPr="006B023D">
        <w:t>Recording allegations or suspicion of abuse</w:t>
      </w:r>
      <w:bookmarkEnd w:id="337"/>
    </w:p>
    <w:p w:rsidR="00642B5F" w:rsidRPr="006B023D" w:rsidRDefault="00445011" w:rsidP="005F4FAD">
      <w:pPr>
        <w:jc w:val="both"/>
        <w:rPr>
          <w:color w:val="auto"/>
        </w:rPr>
      </w:pPr>
      <w:bookmarkStart w:id="338" w:name="_Toc228112066"/>
      <w:r w:rsidRPr="00445011">
        <w:rPr>
          <w:color w:val="auto"/>
        </w:rPr>
        <w:t xml:space="preserve">Please remember if an incident occurs </w:t>
      </w:r>
      <w:r w:rsidRPr="00445011">
        <w:rPr>
          <w:color w:val="auto"/>
        </w:rPr>
        <w:noBreakHyphen/>
        <w:t xml:space="preserve"> the basic information needed is as follows:</w:t>
      </w:r>
      <w:bookmarkEnd w:id="338"/>
    </w:p>
    <w:p w:rsidR="00642B5F" w:rsidRPr="006B023D" w:rsidRDefault="00642B5F" w:rsidP="005F4FAD">
      <w:pPr>
        <w:pStyle w:val="ListParagraph"/>
        <w:numPr>
          <w:ilvl w:val="0"/>
          <w:numId w:val="37"/>
        </w:numPr>
        <w:jc w:val="both"/>
      </w:pPr>
      <w:bookmarkStart w:id="339" w:name="_Toc228112067"/>
      <w:r w:rsidRPr="006B023D">
        <w:t>Name of Child, age, telephone number and address.</w:t>
      </w:r>
      <w:bookmarkEnd w:id="339"/>
    </w:p>
    <w:p w:rsidR="00642B5F" w:rsidRPr="006B023D" w:rsidRDefault="00642B5F" w:rsidP="005F4FAD">
      <w:pPr>
        <w:pStyle w:val="ListParagraph"/>
        <w:numPr>
          <w:ilvl w:val="0"/>
          <w:numId w:val="37"/>
        </w:numPr>
        <w:jc w:val="both"/>
      </w:pPr>
      <w:bookmarkStart w:id="340" w:name="_Toc228112068"/>
      <w:r w:rsidRPr="006B023D">
        <w:t>Parents name.</w:t>
      </w:r>
      <w:bookmarkEnd w:id="340"/>
    </w:p>
    <w:p w:rsidR="00642B5F" w:rsidRPr="006B023D" w:rsidRDefault="00642B5F" w:rsidP="005F4FAD">
      <w:pPr>
        <w:pStyle w:val="ListParagraph"/>
        <w:numPr>
          <w:ilvl w:val="0"/>
          <w:numId w:val="37"/>
        </w:numPr>
        <w:jc w:val="both"/>
      </w:pPr>
      <w:bookmarkStart w:id="341" w:name="_Toc228112069"/>
      <w:r w:rsidRPr="006B023D">
        <w:t>Additional Factors.</w:t>
      </w:r>
      <w:bookmarkEnd w:id="341"/>
    </w:p>
    <w:p w:rsidR="00642B5F" w:rsidRPr="006B023D" w:rsidRDefault="00642B5F" w:rsidP="005F4FAD">
      <w:pPr>
        <w:pStyle w:val="ListParagraph"/>
        <w:numPr>
          <w:ilvl w:val="0"/>
          <w:numId w:val="37"/>
        </w:numPr>
        <w:jc w:val="both"/>
      </w:pPr>
      <w:bookmarkStart w:id="342" w:name="_Toc228112070"/>
      <w:r w:rsidRPr="006B023D">
        <w:t>Are you recording the report based on your concerns or passing on the concerns of someone else? Please detail as clearly as possible.</w:t>
      </w:r>
      <w:bookmarkEnd w:id="342"/>
    </w:p>
    <w:p w:rsidR="00642B5F" w:rsidRPr="006B023D" w:rsidRDefault="00642B5F" w:rsidP="005F4FAD">
      <w:pPr>
        <w:pStyle w:val="ListParagraph"/>
        <w:numPr>
          <w:ilvl w:val="0"/>
          <w:numId w:val="37"/>
        </w:numPr>
        <w:jc w:val="both"/>
      </w:pPr>
      <w:bookmarkStart w:id="343" w:name="_Toc228112071"/>
      <w:r w:rsidRPr="006B023D">
        <w:t xml:space="preserve">What has prompted the concerns and include date, times of any specific incidents. </w:t>
      </w:r>
      <w:proofErr w:type="gramStart"/>
      <w:r w:rsidRPr="006B023D">
        <w:t>Is</w:t>
      </w:r>
      <w:proofErr w:type="gramEnd"/>
      <w:r w:rsidRPr="006B023D">
        <w:t xml:space="preserve"> there any physical/behavioural or indirect signs? Has the child been spoken to and if so what was </w:t>
      </w:r>
      <w:proofErr w:type="gramStart"/>
      <w:r w:rsidRPr="006B023D">
        <w:t>said.</w:t>
      </w:r>
      <w:proofErr w:type="gramEnd"/>
      <w:r w:rsidRPr="006B023D">
        <w:t xml:space="preserve"> Have the parents been contacted and if so, what was said. Has anyone been alleged to be the abuser? If so record details. Has anyone else been consulted? If so record details</w:t>
      </w:r>
      <w:bookmarkEnd w:id="343"/>
    </w:p>
    <w:p w:rsidR="00642B5F" w:rsidRPr="006B023D" w:rsidRDefault="00445011" w:rsidP="005F4FAD">
      <w:pPr>
        <w:jc w:val="both"/>
        <w:rPr>
          <w:color w:val="auto"/>
        </w:rPr>
      </w:pPr>
      <w:bookmarkStart w:id="344" w:name="_Toc228112072"/>
      <w:r w:rsidRPr="00445011">
        <w:rPr>
          <w:color w:val="auto"/>
        </w:rPr>
        <w:t>Points of Contact</w:t>
      </w:r>
      <w:bookmarkEnd w:id="344"/>
      <w:r w:rsidRPr="00445011">
        <w:rPr>
          <w:color w:val="auto"/>
        </w:rPr>
        <w:t xml:space="preserve"> – we suggest you obtain these numbers for your area and update the details below.</w:t>
      </w:r>
    </w:p>
    <w:p w:rsidR="00642B5F" w:rsidRPr="006B023D" w:rsidRDefault="00445011" w:rsidP="005F4FAD">
      <w:pPr>
        <w:jc w:val="both"/>
        <w:rPr>
          <w:color w:val="auto"/>
        </w:rPr>
      </w:pPr>
      <w:bookmarkStart w:id="345" w:name="_Toc228112073"/>
      <w:r w:rsidRPr="00445011">
        <w:rPr>
          <w:color w:val="auto"/>
        </w:rPr>
        <w:t xml:space="preserve">[County] Social Services </w:t>
      </w:r>
      <w:r w:rsidRPr="00445011">
        <w:rPr>
          <w:color w:val="auto"/>
        </w:rPr>
        <w:noBreakHyphen/>
        <w:t xml:space="preserve"> Tel No</w:t>
      </w:r>
      <w:r w:rsidRPr="00445011">
        <w:rPr>
          <w:color w:val="auto"/>
        </w:rPr>
        <w:tab/>
      </w:r>
      <w:r w:rsidRPr="00445011">
        <w:rPr>
          <w:color w:val="auto"/>
        </w:rPr>
        <w:tab/>
        <w:t>(HELPLINE)</w:t>
      </w:r>
      <w:bookmarkEnd w:id="345"/>
    </w:p>
    <w:p w:rsidR="00642B5F" w:rsidRPr="006B023D" w:rsidRDefault="00445011" w:rsidP="005F4FAD">
      <w:pPr>
        <w:jc w:val="both"/>
        <w:rPr>
          <w:color w:val="auto"/>
        </w:rPr>
      </w:pPr>
      <w:bookmarkStart w:id="346" w:name="_Toc228112074"/>
      <w:r w:rsidRPr="00445011">
        <w:rPr>
          <w:color w:val="auto"/>
        </w:rPr>
        <w:t xml:space="preserve">[County] Police </w:t>
      </w:r>
      <w:r w:rsidRPr="00445011">
        <w:rPr>
          <w:color w:val="auto"/>
        </w:rPr>
        <w:noBreakHyphen/>
        <w:t xml:space="preserve"> Tel No</w:t>
      </w:r>
      <w:bookmarkEnd w:id="346"/>
      <w:r w:rsidRPr="00445011">
        <w:rPr>
          <w:color w:val="auto"/>
        </w:rPr>
        <w:tab/>
      </w:r>
    </w:p>
    <w:p w:rsidR="00642B5F" w:rsidRPr="006B023D" w:rsidRDefault="00445011" w:rsidP="005F4FAD">
      <w:pPr>
        <w:jc w:val="both"/>
        <w:rPr>
          <w:color w:val="auto"/>
        </w:rPr>
      </w:pPr>
      <w:bookmarkStart w:id="347" w:name="_Toc228112075"/>
      <w:proofErr w:type="spellStart"/>
      <w:r w:rsidRPr="00445011">
        <w:rPr>
          <w:color w:val="auto"/>
        </w:rPr>
        <w:t>Childline</w:t>
      </w:r>
      <w:proofErr w:type="spellEnd"/>
      <w:r w:rsidRPr="00445011">
        <w:rPr>
          <w:color w:val="auto"/>
        </w:rPr>
        <w:t xml:space="preserve"> </w:t>
      </w:r>
      <w:r w:rsidRPr="00445011">
        <w:rPr>
          <w:color w:val="auto"/>
        </w:rPr>
        <w:noBreakHyphen/>
        <w:t xml:space="preserve"> 24 hours 0800 1111</w:t>
      </w:r>
      <w:bookmarkEnd w:id="347"/>
    </w:p>
    <w:p w:rsidR="00642B5F" w:rsidRPr="006B023D" w:rsidRDefault="00445011" w:rsidP="005F4FAD">
      <w:pPr>
        <w:jc w:val="both"/>
        <w:rPr>
          <w:color w:val="auto"/>
        </w:rPr>
      </w:pPr>
      <w:bookmarkStart w:id="348" w:name="_Toc228112076"/>
      <w:r w:rsidRPr="00445011">
        <w:rPr>
          <w:color w:val="auto"/>
        </w:rPr>
        <w:t xml:space="preserve">NSPCC </w:t>
      </w:r>
      <w:r w:rsidRPr="00445011">
        <w:rPr>
          <w:color w:val="auto"/>
        </w:rPr>
        <w:noBreakHyphen/>
        <w:t xml:space="preserve"> 24 hours 0800 800500</w:t>
      </w:r>
      <w:bookmarkEnd w:id="348"/>
    </w:p>
    <w:p w:rsidR="00642B5F" w:rsidRPr="006B023D" w:rsidRDefault="00445011" w:rsidP="005F4FAD">
      <w:pPr>
        <w:jc w:val="both"/>
        <w:rPr>
          <w:color w:val="auto"/>
        </w:rPr>
      </w:pPr>
      <w:bookmarkStart w:id="349" w:name="_Toc228112077"/>
      <w:r w:rsidRPr="00445011">
        <w:rPr>
          <w:color w:val="auto"/>
        </w:rPr>
        <w:t xml:space="preserve">Children's Legal Centre </w:t>
      </w:r>
      <w:r w:rsidRPr="00445011">
        <w:rPr>
          <w:color w:val="auto"/>
        </w:rPr>
        <w:noBreakHyphen/>
        <w:t xml:space="preserve"> 0207 3596251</w:t>
      </w:r>
      <w:bookmarkEnd w:id="349"/>
    </w:p>
    <w:p w:rsidR="00642B5F" w:rsidRPr="006B023D" w:rsidRDefault="00445011" w:rsidP="005F4FAD">
      <w:pPr>
        <w:pStyle w:val="Heading1"/>
        <w:jc w:val="both"/>
        <w:rPr>
          <w:color w:val="auto"/>
        </w:rPr>
      </w:pPr>
      <w:r w:rsidRPr="00445011">
        <w:rPr>
          <w:color w:val="auto"/>
        </w:rPr>
        <w:br w:type="page"/>
      </w:r>
      <w:bookmarkStart w:id="350" w:name="_Toc174519478"/>
      <w:bookmarkStart w:id="351" w:name="_Toc228112078"/>
      <w:bookmarkStart w:id="352" w:name="_Toc400557527"/>
      <w:bookmarkStart w:id="353" w:name="_Toc400557674"/>
      <w:bookmarkStart w:id="354" w:name="_Toc436984359"/>
      <w:r w:rsidRPr="00445011">
        <w:rPr>
          <w:color w:val="auto"/>
        </w:rPr>
        <w:lastRenderedPageBreak/>
        <w:t>Health and Safety Poster</w:t>
      </w:r>
      <w:bookmarkEnd w:id="350"/>
      <w:bookmarkEnd w:id="351"/>
      <w:bookmarkEnd w:id="352"/>
      <w:bookmarkEnd w:id="353"/>
      <w:bookmarkEnd w:id="354"/>
    </w:p>
    <w:p w:rsidR="00642B5F" w:rsidRPr="006B023D" w:rsidRDefault="00445011" w:rsidP="005F4FAD">
      <w:pPr>
        <w:jc w:val="both"/>
        <w:rPr>
          <w:color w:val="auto"/>
        </w:rPr>
      </w:pPr>
      <w:bookmarkStart w:id="355" w:name="_Toc228112079"/>
      <w:r w:rsidRPr="00445011">
        <w:rPr>
          <w:color w:val="auto"/>
        </w:rPr>
        <w:t>Would delegates to this series of demonstrations please note that the AWGB takes the matter of health and safety very seriously.</w:t>
      </w:r>
      <w:bookmarkEnd w:id="355"/>
    </w:p>
    <w:p w:rsidR="00642B5F" w:rsidRPr="006B023D" w:rsidRDefault="00445011" w:rsidP="005F4FAD">
      <w:pPr>
        <w:jc w:val="both"/>
        <w:rPr>
          <w:color w:val="auto"/>
        </w:rPr>
      </w:pPr>
      <w:bookmarkStart w:id="356" w:name="_Toc228112080"/>
      <w:r w:rsidRPr="00445011">
        <w:rPr>
          <w:color w:val="auto"/>
        </w:rPr>
        <w:t>Demonstrators have been provided with dust extraction equipment and/or respirator helmets or other suitable form of dust protection.</w:t>
      </w:r>
      <w:bookmarkEnd w:id="356"/>
    </w:p>
    <w:p w:rsidR="00642B5F" w:rsidRPr="006B023D" w:rsidRDefault="00445011" w:rsidP="005F4FAD">
      <w:pPr>
        <w:jc w:val="both"/>
        <w:rPr>
          <w:color w:val="auto"/>
        </w:rPr>
      </w:pPr>
      <w:bookmarkStart w:id="357" w:name="_Toc228112081"/>
      <w:r w:rsidRPr="00445011">
        <w:rPr>
          <w:color w:val="auto"/>
        </w:rPr>
        <w:t>However, in the course of the demonstrations the safety equipment may be switched off or removed by the demonstrators to allow for better communication with the audience than would be possible with the proper use of the safety facilities.</w:t>
      </w:r>
      <w:bookmarkEnd w:id="357"/>
    </w:p>
    <w:p w:rsidR="00642B5F" w:rsidRPr="006B023D" w:rsidRDefault="00445011" w:rsidP="005F4FAD">
      <w:pPr>
        <w:jc w:val="both"/>
        <w:rPr>
          <w:color w:val="auto"/>
        </w:rPr>
      </w:pPr>
      <w:bookmarkStart w:id="358" w:name="_Toc228112082"/>
      <w:r w:rsidRPr="00445011">
        <w:rPr>
          <w:color w:val="auto"/>
        </w:rPr>
        <w:t>The AWGB and all AWGB Branches and Clubs would like to advise that you should protect your health by using appropriate safety equipment within your own workshop.</w:t>
      </w:r>
      <w:bookmarkEnd w:id="358"/>
    </w:p>
    <w:p w:rsidR="00642B5F" w:rsidRPr="006B023D" w:rsidRDefault="00445011" w:rsidP="005F4FAD">
      <w:pPr>
        <w:jc w:val="both"/>
        <w:rPr>
          <w:color w:val="auto"/>
        </w:rPr>
      </w:pPr>
      <w:bookmarkStart w:id="359" w:name="_Toc228112083"/>
      <w:r w:rsidRPr="00445011">
        <w:rPr>
          <w:color w:val="auto"/>
        </w:rPr>
        <w:t xml:space="preserve">In </w:t>
      </w:r>
      <w:proofErr w:type="gramStart"/>
      <w:r w:rsidRPr="00445011">
        <w:rPr>
          <w:color w:val="auto"/>
        </w:rPr>
        <w:t>addition</w:t>
      </w:r>
      <w:proofErr w:type="gramEnd"/>
      <w:r w:rsidRPr="00445011">
        <w:rPr>
          <w:color w:val="auto"/>
        </w:rPr>
        <w:t xml:space="preserve"> you should advise visitors to your workshop of the safety precautions that they might require.</w:t>
      </w:r>
      <w:bookmarkEnd w:id="359"/>
    </w:p>
    <w:p w:rsidR="00642B5F" w:rsidRPr="006B023D" w:rsidRDefault="00445011" w:rsidP="005F4FAD">
      <w:pPr>
        <w:jc w:val="both"/>
        <w:rPr>
          <w:color w:val="auto"/>
        </w:rPr>
      </w:pPr>
      <w:r w:rsidRPr="00445011">
        <w:rPr>
          <w:color w:val="auto"/>
        </w:rPr>
        <w:br w:type="page"/>
      </w:r>
    </w:p>
    <w:p w:rsidR="00642B5F" w:rsidRPr="006B023D" w:rsidRDefault="00445011" w:rsidP="005F4FAD">
      <w:pPr>
        <w:pStyle w:val="Heading1"/>
        <w:jc w:val="both"/>
        <w:rPr>
          <w:color w:val="auto"/>
        </w:rPr>
      </w:pPr>
      <w:bookmarkStart w:id="360" w:name="_Toc174519479"/>
      <w:bookmarkStart w:id="361" w:name="_Toc228112084"/>
      <w:bookmarkStart w:id="362" w:name="_Toc400557528"/>
      <w:bookmarkStart w:id="363" w:name="_Toc400557675"/>
      <w:bookmarkStart w:id="364" w:name="_Toc436984360"/>
      <w:r w:rsidRPr="00445011">
        <w:rPr>
          <w:color w:val="auto"/>
        </w:rPr>
        <w:lastRenderedPageBreak/>
        <w:t>Disability Policy and Further Guidance to Branches</w:t>
      </w:r>
      <w:bookmarkEnd w:id="360"/>
      <w:bookmarkEnd w:id="361"/>
      <w:bookmarkEnd w:id="362"/>
      <w:bookmarkEnd w:id="363"/>
      <w:r w:rsidRPr="00445011">
        <w:rPr>
          <w:color w:val="auto"/>
        </w:rPr>
        <w:t xml:space="preserve"> and Clubs</w:t>
      </w:r>
      <w:bookmarkEnd w:id="364"/>
    </w:p>
    <w:p w:rsidR="00642B5F" w:rsidRPr="006B023D" w:rsidRDefault="00445011" w:rsidP="0077207C">
      <w:pPr>
        <w:pStyle w:val="Heading2"/>
      </w:pPr>
      <w:bookmarkStart w:id="365" w:name="_Toc228112085"/>
      <w:bookmarkStart w:id="366" w:name="_Toc436984361"/>
      <w:r w:rsidRPr="00445011">
        <w:t>Policy</w:t>
      </w:r>
      <w:bookmarkEnd w:id="365"/>
      <w:bookmarkEnd w:id="366"/>
    </w:p>
    <w:p w:rsidR="00642B5F" w:rsidRPr="006B023D" w:rsidRDefault="00445011" w:rsidP="005F4FAD">
      <w:pPr>
        <w:jc w:val="both"/>
        <w:rPr>
          <w:color w:val="auto"/>
        </w:rPr>
      </w:pPr>
      <w:bookmarkStart w:id="367" w:name="_Toc228112086"/>
      <w:r w:rsidRPr="00445011">
        <w:rPr>
          <w:color w:val="auto"/>
        </w:rPr>
        <w:t>Towards our members:</w:t>
      </w:r>
      <w:bookmarkEnd w:id="367"/>
    </w:p>
    <w:p w:rsidR="00642B5F" w:rsidRPr="006B023D" w:rsidRDefault="00642B5F" w:rsidP="005F4FAD">
      <w:pPr>
        <w:pStyle w:val="ListParagraph"/>
        <w:numPr>
          <w:ilvl w:val="0"/>
          <w:numId w:val="38"/>
        </w:numPr>
        <w:jc w:val="both"/>
      </w:pPr>
      <w:bookmarkStart w:id="368" w:name="_Toc228112087"/>
      <w:r w:rsidRPr="006B023D">
        <w:t>The AWGB as a national body provides support to our members irrespective of their condition of health.</w:t>
      </w:r>
      <w:bookmarkEnd w:id="368"/>
    </w:p>
    <w:p w:rsidR="00642B5F" w:rsidRPr="006B023D" w:rsidRDefault="00445011" w:rsidP="005F4FAD">
      <w:pPr>
        <w:jc w:val="both"/>
        <w:rPr>
          <w:color w:val="auto"/>
        </w:rPr>
      </w:pPr>
      <w:bookmarkStart w:id="369" w:name="_Toc228112088"/>
      <w:r w:rsidRPr="00445011">
        <w:rPr>
          <w:color w:val="auto"/>
        </w:rPr>
        <w:t>Towards our Branches and Clubs:</w:t>
      </w:r>
      <w:bookmarkEnd w:id="369"/>
    </w:p>
    <w:p w:rsidR="00642B5F" w:rsidRPr="006B023D" w:rsidRDefault="00642B5F" w:rsidP="005F4FAD">
      <w:pPr>
        <w:pStyle w:val="ListParagraph"/>
        <w:numPr>
          <w:ilvl w:val="0"/>
          <w:numId w:val="38"/>
        </w:numPr>
        <w:jc w:val="both"/>
      </w:pPr>
      <w:bookmarkStart w:id="370" w:name="_Toc228112089"/>
      <w:r w:rsidRPr="006B023D">
        <w:t xml:space="preserve">The AWGB requirement is to encourage our Branches </w:t>
      </w:r>
      <w:r w:rsidR="001F23DA" w:rsidRPr="006B023D">
        <w:t xml:space="preserve">and Clubs to </w:t>
      </w:r>
      <w:r w:rsidRPr="006B023D">
        <w:t xml:space="preserve">take all reasonable steps to cater for </w:t>
      </w:r>
      <w:r w:rsidR="00161160" w:rsidRPr="006B023D">
        <w:t>those with particular needs</w:t>
      </w:r>
      <w:r w:rsidRPr="006B023D">
        <w:t xml:space="preserve"> amongst their membership.</w:t>
      </w:r>
      <w:bookmarkEnd w:id="370"/>
    </w:p>
    <w:p w:rsidR="00642B5F" w:rsidRPr="006B023D" w:rsidRDefault="00445011" w:rsidP="0077207C">
      <w:pPr>
        <w:pStyle w:val="Heading2"/>
      </w:pPr>
      <w:bookmarkStart w:id="371" w:name="_Toc228112090"/>
      <w:bookmarkStart w:id="372" w:name="_Toc436984362"/>
      <w:r w:rsidRPr="00445011">
        <w:t>Guidance notes</w:t>
      </w:r>
      <w:bookmarkEnd w:id="371"/>
      <w:bookmarkEnd w:id="372"/>
    </w:p>
    <w:p w:rsidR="00642B5F" w:rsidRPr="006B023D" w:rsidRDefault="00445011" w:rsidP="005F4FAD">
      <w:pPr>
        <w:jc w:val="both"/>
        <w:rPr>
          <w:color w:val="auto"/>
        </w:rPr>
      </w:pPr>
      <w:bookmarkStart w:id="373" w:name="_Toc228112091"/>
      <w:r w:rsidRPr="00445011">
        <w:rPr>
          <w:color w:val="auto"/>
        </w:rPr>
        <w:t>Venues used by our Branches</w:t>
      </w:r>
      <w:bookmarkEnd w:id="373"/>
      <w:r w:rsidRPr="00445011">
        <w:rPr>
          <w:color w:val="auto"/>
        </w:rPr>
        <w:t xml:space="preserve"> and Clubs:</w:t>
      </w:r>
    </w:p>
    <w:p w:rsidR="00642B5F" w:rsidRPr="006B023D" w:rsidRDefault="00642B5F" w:rsidP="005F4FAD">
      <w:pPr>
        <w:pStyle w:val="ListParagraph"/>
        <w:numPr>
          <w:ilvl w:val="0"/>
          <w:numId w:val="38"/>
        </w:numPr>
        <w:jc w:val="both"/>
      </w:pPr>
      <w:bookmarkStart w:id="374" w:name="_Toc228112092"/>
      <w:r w:rsidRPr="006B023D">
        <w:t>AW</w:t>
      </w:r>
      <w:r w:rsidR="005A07D1" w:rsidRPr="006B023D">
        <w:t>GB Branches are advised in the Start-up P</w:t>
      </w:r>
      <w:r w:rsidRPr="006B023D">
        <w:t>ack sent to them to ensure their venue is suitable for the number of members envisaged.</w:t>
      </w:r>
      <w:bookmarkEnd w:id="374"/>
    </w:p>
    <w:p w:rsidR="00642B5F" w:rsidRPr="006B023D" w:rsidRDefault="00642B5F" w:rsidP="005F4FAD">
      <w:pPr>
        <w:pStyle w:val="ListParagraph"/>
        <w:numPr>
          <w:ilvl w:val="0"/>
          <w:numId w:val="38"/>
        </w:numPr>
        <w:jc w:val="both"/>
      </w:pPr>
      <w:bookmarkStart w:id="375" w:name="_Toc228112093"/>
      <w:r w:rsidRPr="006B023D">
        <w:t>However, the AWGB has no control over the venues used by its Branches</w:t>
      </w:r>
      <w:r w:rsidR="001F23DA" w:rsidRPr="006B023D">
        <w:t xml:space="preserve"> and Clubs</w:t>
      </w:r>
      <w:r w:rsidRPr="006B023D">
        <w:t>.</w:t>
      </w:r>
      <w:bookmarkEnd w:id="375"/>
    </w:p>
    <w:p w:rsidR="00642B5F" w:rsidRPr="006B023D" w:rsidRDefault="00642B5F" w:rsidP="005F4FAD">
      <w:pPr>
        <w:pStyle w:val="ListParagraph"/>
        <w:numPr>
          <w:ilvl w:val="0"/>
          <w:numId w:val="38"/>
        </w:numPr>
        <w:jc w:val="both"/>
      </w:pPr>
      <w:bookmarkStart w:id="376" w:name="_Toc228112094"/>
      <w:r w:rsidRPr="006B023D">
        <w:t xml:space="preserve">As the Branches </w:t>
      </w:r>
      <w:r w:rsidR="001F23DA" w:rsidRPr="006B023D">
        <w:t xml:space="preserve">and Clubs </w:t>
      </w:r>
      <w:r w:rsidRPr="006B023D">
        <w:t>hire venues by cost and availability it is up to the Branch</w:t>
      </w:r>
      <w:r w:rsidR="001F23DA" w:rsidRPr="006B023D">
        <w:t xml:space="preserve"> or Club</w:t>
      </w:r>
      <w:r w:rsidRPr="006B023D">
        <w:t xml:space="preserve"> (as Events Organiser) to ensure that all members who wish to attend can do so</w:t>
      </w:r>
      <w:r w:rsidR="009607A1" w:rsidRPr="006B023D">
        <w:t xml:space="preserve"> whatever their particular needs</w:t>
      </w:r>
      <w:r w:rsidRPr="006B023D">
        <w:t>. A fully accessible venue is preferred but if none is available, then a venue which is as fully accessible as possible is the second preference.</w:t>
      </w:r>
      <w:bookmarkEnd w:id="376"/>
    </w:p>
    <w:p w:rsidR="00642B5F" w:rsidRPr="006B023D" w:rsidRDefault="00642B5F" w:rsidP="005F4FAD">
      <w:pPr>
        <w:pStyle w:val="ListParagraph"/>
        <w:numPr>
          <w:ilvl w:val="0"/>
          <w:numId w:val="38"/>
        </w:numPr>
        <w:jc w:val="both"/>
      </w:pPr>
      <w:bookmarkStart w:id="377" w:name="_Toc228112095"/>
      <w:r w:rsidRPr="006B023D">
        <w:t>The owner of the venue (the Service Provider) should have undertaken an access audit to ascertain compliance with the Disability Discrimination Act 1995.</w:t>
      </w:r>
      <w:r w:rsidR="00F20BF1" w:rsidRPr="006B023D">
        <w:t xml:space="preserve">  </w:t>
      </w:r>
      <w:r w:rsidRPr="006B023D">
        <w:t>If you are in doubt as to the access levels of the venue you are using, please discuss the matter with the owner of the venue.</w:t>
      </w:r>
      <w:bookmarkEnd w:id="377"/>
    </w:p>
    <w:p w:rsidR="00642B5F" w:rsidRPr="006B023D" w:rsidRDefault="00642B5F" w:rsidP="005F4FAD">
      <w:pPr>
        <w:pStyle w:val="ListParagraph"/>
        <w:numPr>
          <w:ilvl w:val="0"/>
          <w:numId w:val="38"/>
        </w:numPr>
        <w:jc w:val="both"/>
      </w:pPr>
      <w:bookmarkStart w:id="378" w:name="_Toc228112096"/>
      <w:r w:rsidRPr="006B023D">
        <w:t>Where a private venue (i.e. member’s workshop) is used, then please ensure you take reasonable steps to make the venue as accessible as possible.</w:t>
      </w:r>
      <w:bookmarkEnd w:id="378"/>
      <w:r w:rsidRPr="006B023D">
        <w:t xml:space="preserve"> </w:t>
      </w:r>
    </w:p>
    <w:p w:rsidR="00642B5F" w:rsidRPr="006B023D" w:rsidRDefault="00445011" w:rsidP="005F4FAD">
      <w:pPr>
        <w:jc w:val="both"/>
        <w:rPr>
          <w:color w:val="auto"/>
        </w:rPr>
      </w:pPr>
      <w:bookmarkStart w:id="379" w:name="_Toc228112097"/>
      <w:r w:rsidRPr="00445011">
        <w:rPr>
          <w:color w:val="auto"/>
        </w:rPr>
        <w:t>Disclaimer</w:t>
      </w:r>
      <w:bookmarkEnd w:id="379"/>
    </w:p>
    <w:p w:rsidR="00642B5F" w:rsidRPr="006B023D" w:rsidRDefault="00445011" w:rsidP="005F4FAD">
      <w:pPr>
        <w:jc w:val="both"/>
        <w:rPr>
          <w:color w:val="auto"/>
        </w:rPr>
      </w:pPr>
      <w:bookmarkStart w:id="380" w:name="_Toc228112098"/>
      <w:r w:rsidRPr="00445011">
        <w:rPr>
          <w:color w:val="auto"/>
        </w:rPr>
        <w:t>The information shown above is for the guidance of AWGB Branches and Clubs only and independent legal advice should be sought in the case of any specific query.</w:t>
      </w:r>
      <w:bookmarkEnd w:id="380"/>
    </w:p>
    <w:p w:rsidR="00642B5F" w:rsidRPr="006B023D" w:rsidRDefault="00445011" w:rsidP="005F4FAD">
      <w:pPr>
        <w:jc w:val="both"/>
        <w:rPr>
          <w:color w:val="auto"/>
        </w:rPr>
      </w:pPr>
      <w:bookmarkStart w:id="381" w:name="_Toc228112099"/>
      <w:r w:rsidRPr="00445011">
        <w:rPr>
          <w:color w:val="auto"/>
        </w:rPr>
        <w:t>Approved by the AWGB Committee, 30th September 2006.</w:t>
      </w:r>
      <w:bookmarkEnd w:id="381"/>
    </w:p>
    <w:p w:rsidR="00642B5F" w:rsidRPr="006B023D" w:rsidRDefault="00445011" w:rsidP="005F4FAD">
      <w:pPr>
        <w:jc w:val="both"/>
        <w:rPr>
          <w:color w:val="auto"/>
        </w:rPr>
      </w:pPr>
      <w:bookmarkStart w:id="382" w:name="_Toc228112100"/>
      <w:r w:rsidRPr="00445011">
        <w:rPr>
          <w:color w:val="auto"/>
        </w:rPr>
        <w:t>Further reading:</w:t>
      </w:r>
      <w:bookmarkEnd w:id="382"/>
    </w:p>
    <w:p w:rsidR="00642B5F" w:rsidRPr="006B023D" w:rsidRDefault="00445011" w:rsidP="005F4FAD">
      <w:pPr>
        <w:jc w:val="both"/>
        <w:rPr>
          <w:color w:val="auto"/>
        </w:rPr>
      </w:pPr>
      <w:bookmarkStart w:id="383" w:name="_Toc228112101"/>
      <w:r w:rsidRPr="00445011">
        <w:rPr>
          <w:color w:val="auto"/>
        </w:rPr>
        <w:t>Organising Accessible Events – Disability Rights Commission, October 2004.</w:t>
      </w:r>
      <w:bookmarkEnd w:id="383"/>
    </w:p>
    <w:p w:rsidR="00642B5F" w:rsidRPr="006B023D" w:rsidRDefault="00445011" w:rsidP="005F4FAD">
      <w:pPr>
        <w:jc w:val="both"/>
        <w:rPr>
          <w:color w:val="auto"/>
        </w:rPr>
      </w:pPr>
      <w:bookmarkStart w:id="384" w:name="_Toc228112102"/>
      <w:r w:rsidRPr="00445011">
        <w:rPr>
          <w:color w:val="auto"/>
        </w:rPr>
        <w:t xml:space="preserve">Or contact the Equality and Human Rights Commission on </w:t>
      </w:r>
      <w:bookmarkStart w:id="385" w:name="_Toc228112103"/>
      <w:bookmarkEnd w:id="384"/>
      <w:r w:rsidRPr="00445011">
        <w:rPr>
          <w:color w:val="auto"/>
        </w:rPr>
        <w:t xml:space="preserve">0845 604 6610  </w:t>
      </w:r>
    </w:p>
    <w:p w:rsidR="009215A8" w:rsidRPr="006B023D" w:rsidRDefault="00445011" w:rsidP="005F4FAD">
      <w:pPr>
        <w:jc w:val="both"/>
        <w:rPr>
          <w:color w:val="auto"/>
        </w:rPr>
      </w:pPr>
      <w:r w:rsidRPr="00445011">
        <w:rPr>
          <w:color w:val="auto"/>
        </w:rPr>
        <w:t xml:space="preserve">Website:  </w:t>
      </w:r>
      <w:bookmarkEnd w:id="385"/>
      <w:r w:rsidRPr="00445011">
        <w:rPr>
          <w:color w:val="auto"/>
        </w:rPr>
        <w:fldChar w:fldCharType="begin"/>
      </w:r>
      <w:r w:rsidRPr="00445011">
        <w:rPr>
          <w:color w:val="auto"/>
        </w:rPr>
        <w:instrText xml:space="preserve"> HYPERLINK "http://www.equalityhumanrights.com" </w:instrText>
      </w:r>
      <w:r w:rsidRPr="00445011">
        <w:rPr>
          <w:color w:val="auto"/>
        </w:rPr>
        <w:fldChar w:fldCharType="separate"/>
      </w:r>
      <w:r w:rsidRPr="00445011">
        <w:rPr>
          <w:rStyle w:val="Hyperlink"/>
          <w:color w:val="auto"/>
        </w:rPr>
        <w:t>www.equalityhumanrights.com</w:t>
      </w:r>
      <w:r w:rsidRPr="00445011">
        <w:rPr>
          <w:color w:val="auto"/>
        </w:rPr>
        <w:fldChar w:fldCharType="end"/>
      </w:r>
    </w:p>
    <w:p w:rsidR="00642B5F" w:rsidRPr="006B023D" w:rsidRDefault="00445011" w:rsidP="005F4FAD">
      <w:pPr>
        <w:jc w:val="both"/>
        <w:rPr>
          <w:color w:val="auto"/>
        </w:rPr>
      </w:pPr>
      <w:r w:rsidRPr="00445011">
        <w:rPr>
          <w:color w:val="auto"/>
        </w:rPr>
        <w:br w:type="page"/>
      </w:r>
      <w:bookmarkStart w:id="386" w:name="_Toc228112282"/>
      <w:bookmarkStart w:id="387" w:name="_Toc400557529"/>
      <w:bookmarkStart w:id="388" w:name="_Toc400557676"/>
      <w:r w:rsidRPr="00445011">
        <w:rPr>
          <w:color w:val="auto"/>
        </w:rPr>
        <w:lastRenderedPageBreak/>
        <w:t>AWGB Branches, Clubs, Corporate Members</w:t>
      </w:r>
      <w:bookmarkEnd w:id="386"/>
      <w:r w:rsidRPr="00445011">
        <w:rPr>
          <w:color w:val="auto"/>
        </w:rPr>
        <w:t xml:space="preserve"> and Regional Map.</w:t>
      </w:r>
      <w:bookmarkEnd w:id="387"/>
      <w:bookmarkEnd w:id="388"/>
    </w:p>
    <w:p w:rsidR="00642B5F" w:rsidRPr="006B023D" w:rsidRDefault="00445011" w:rsidP="005F4FAD">
      <w:pPr>
        <w:jc w:val="both"/>
        <w:rPr>
          <w:color w:val="auto"/>
        </w:rPr>
      </w:pPr>
      <w:r w:rsidRPr="00445011">
        <w:rPr>
          <w:color w:val="auto"/>
        </w:rPr>
        <w:t>A full list of AWGB Branches, Clubs and Corporate members will be found on the AWGB website.  The database and website that contains this information is updated as soon as any changes are notified to us.  Please let the Secretary know if any of the information on the following pages is incorrect or has changed.</w:t>
      </w:r>
    </w:p>
    <w:p w:rsidR="00642B5F" w:rsidRPr="006B023D" w:rsidRDefault="00445011" w:rsidP="005F4FAD">
      <w:pPr>
        <w:jc w:val="both"/>
        <w:rPr>
          <w:color w:val="auto"/>
        </w:rPr>
      </w:pPr>
      <w:r w:rsidRPr="00445011">
        <w:rPr>
          <w:color w:val="auto"/>
        </w:rPr>
        <w:t>The regional map below shows the current boundaries for the Scotland, North, Midlands, South-East and South-West Regions:</w:t>
      </w:r>
    </w:p>
    <w:p w:rsidR="006A26CD" w:rsidRPr="006B023D" w:rsidRDefault="007E25C1" w:rsidP="005F4FAD">
      <w:pPr>
        <w:jc w:val="both"/>
        <w:rPr>
          <w:color w:val="auto"/>
        </w:rPr>
      </w:pPr>
      <w:r>
        <w:rPr>
          <w:noProof/>
          <w:color w:val="auto"/>
        </w:rPr>
        <w:drawing>
          <wp:inline distT="0" distB="0" distL="0" distR="0" wp14:anchorId="320FE725" wp14:editId="272353F4">
            <wp:extent cx="4800600" cy="76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00600" cy="7620000"/>
                    </a:xfrm>
                    <a:prstGeom prst="rect">
                      <a:avLst/>
                    </a:prstGeom>
                    <a:noFill/>
                    <a:ln>
                      <a:noFill/>
                    </a:ln>
                  </pic:spPr>
                </pic:pic>
              </a:graphicData>
            </a:graphic>
          </wp:inline>
        </w:drawing>
      </w:r>
    </w:p>
    <w:p w:rsidR="00554BB4" w:rsidRPr="006B023D" w:rsidRDefault="00554BB4" w:rsidP="005F4FAD">
      <w:pPr>
        <w:jc w:val="both"/>
        <w:rPr>
          <w:color w:val="auto"/>
        </w:rPr>
      </w:pPr>
    </w:p>
    <w:p w:rsidR="00642B5F" w:rsidRPr="006B023D" w:rsidRDefault="00445011" w:rsidP="005F4FAD">
      <w:pPr>
        <w:pStyle w:val="Heading1"/>
        <w:jc w:val="both"/>
        <w:rPr>
          <w:color w:val="auto"/>
        </w:rPr>
      </w:pPr>
      <w:bookmarkStart w:id="389" w:name="_Toc400557530"/>
      <w:bookmarkStart w:id="390" w:name="_Toc400557677"/>
      <w:bookmarkStart w:id="391" w:name="_Toc436984363"/>
      <w:bookmarkStart w:id="392" w:name="_Toc228112289"/>
      <w:r w:rsidRPr="00445011">
        <w:rPr>
          <w:color w:val="auto"/>
        </w:rPr>
        <w:lastRenderedPageBreak/>
        <w:t>Other Member Services</w:t>
      </w:r>
      <w:bookmarkEnd w:id="389"/>
      <w:bookmarkEnd w:id="390"/>
      <w:bookmarkEnd w:id="391"/>
    </w:p>
    <w:p w:rsidR="00642B5F" w:rsidRPr="006B023D" w:rsidRDefault="00445011" w:rsidP="0077207C">
      <w:pPr>
        <w:pStyle w:val="Heading2"/>
      </w:pPr>
      <w:bookmarkStart w:id="393" w:name="_Toc400557531"/>
      <w:bookmarkStart w:id="394" w:name="_Toc400557678"/>
      <w:bookmarkStart w:id="395" w:name="_Toc436984364"/>
      <w:r w:rsidRPr="00445011">
        <w:t>Members’ Discount Scheme</w:t>
      </w:r>
      <w:bookmarkEnd w:id="392"/>
      <w:bookmarkEnd w:id="393"/>
      <w:bookmarkEnd w:id="394"/>
      <w:bookmarkEnd w:id="395"/>
    </w:p>
    <w:p w:rsidR="00642B5F" w:rsidRPr="006B023D" w:rsidRDefault="00445011" w:rsidP="005F4FAD">
      <w:pPr>
        <w:jc w:val="both"/>
        <w:rPr>
          <w:color w:val="auto"/>
        </w:rPr>
      </w:pPr>
      <w:r w:rsidRPr="00445011">
        <w:rPr>
          <w:color w:val="auto"/>
        </w:rPr>
        <w:t>A list of companies offering discounts to AWGB members is shown on the AWGB website.</w:t>
      </w:r>
    </w:p>
    <w:p w:rsidR="00642B5F" w:rsidRPr="006B023D" w:rsidRDefault="00445011" w:rsidP="005F4FAD">
      <w:pPr>
        <w:jc w:val="both"/>
        <w:rPr>
          <w:color w:val="auto"/>
        </w:rPr>
      </w:pPr>
      <w:r w:rsidRPr="00445011">
        <w:rPr>
          <w:color w:val="auto"/>
        </w:rPr>
        <w:t>If you know of a local company dealing in woodturning products that is willing to offer our members a discount, please let your Regional Representative know.</w:t>
      </w:r>
    </w:p>
    <w:p w:rsidR="00642B5F" w:rsidRPr="006B023D" w:rsidRDefault="00445011" w:rsidP="0077207C">
      <w:pPr>
        <w:pStyle w:val="Heading2"/>
      </w:pPr>
      <w:bookmarkStart w:id="396" w:name="_Toc228112291"/>
      <w:bookmarkStart w:id="397" w:name="_Toc400557532"/>
      <w:bookmarkStart w:id="398" w:name="_Toc400557679"/>
      <w:bookmarkStart w:id="399" w:name="_Toc436984365"/>
      <w:bookmarkStart w:id="400" w:name="_Toc228112290"/>
      <w:r w:rsidRPr="00445011">
        <w:t>Demonstration List</w:t>
      </w:r>
      <w:bookmarkEnd w:id="396"/>
      <w:bookmarkEnd w:id="397"/>
      <w:bookmarkEnd w:id="398"/>
      <w:bookmarkEnd w:id="399"/>
    </w:p>
    <w:p w:rsidR="00642B5F" w:rsidRPr="006B023D" w:rsidRDefault="00445011" w:rsidP="005F4FAD">
      <w:pPr>
        <w:jc w:val="both"/>
        <w:rPr>
          <w:color w:val="auto"/>
        </w:rPr>
      </w:pPr>
      <w:r w:rsidRPr="00445011">
        <w:rPr>
          <w:color w:val="auto"/>
        </w:rPr>
        <w:t xml:space="preserve">Members who demonstrate are listed on the AWGB website. </w:t>
      </w:r>
    </w:p>
    <w:p w:rsidR="00642B5F" w:rsidRPr="006B023D" w:rsidRDefault="00445011" w:rsidP="005F4FAD">
      <w:pPr>
        <w:jc w:val="both"/>
        <w:rPr>
          <w:color w:val="auto"/>
        </w:rPr>
      </w:pPr>
      <w:r w:rsidRPr="00445011">
        <w:rPr>
          <w:color w:val="auto"/>
        </w:rPr>
        <w:t>The AWGB cannot vouch for the quality of any of the demonstrations from members who have applied to be included on this list.</w:t>
      </w:r>
    </w:p>
    <w:p w:rsidR="00642B5F" w:rsidRPr="006B023D" w:rsidRDefault="00445011" w:rsidP="0077207C">
      <w:pPr>
        <w:pStyle w:val="Heading2"/>
      </w:pPr>
      <w:bookmarkStart w:id="401" w:name="_Toc400557533"/>
      <w:bookmarkStart w:id="402" w:name="_Toc400557680"/>
      <w:bookmarkStart w:id="403" w:name="_Toc436984366"/>
      <w:r w:rsidRPr="00445011">
        <w:t>Commissions List</w:t>
      </w:r>
      <w:bookmarkEnd w:id="400"/>
      <w:bookmarkEnd w:id="401"/>
      <w:bookmarkEnd w:id="402"/>
      <w:bookmarkEnd w:id="403"/>
    </w:p>
    <w:p w:rsidR="00642B5F" w:rsidRPr="006B023D" w:rsidRDefault="00445011" w:rsidP="005F4FAD">
      <w:pPr>
        <w:jc w:val="both"/>
        <w:rPr>
          <w:color w:val="auto"/>
        </w:rPr>
      </w:pPr>
      <w:r w:rsidRPr="00445011">
        <w:rPr>
          <w:color w:val="auto"/>
        </w:rPr>
        <w:t>Members who undertake commissions are listed on the AWGB website.</w:t>
      </w:r>
    </w:p>
    <w:p w:rsidR="00642B5F" w:rsidRPr="006B023D" w:rsidRDefault="00445011" w:rsidP="005F4FAD">
      <w:pPr>
        <w:jc w:val="both"/>
        <w:rPr>
          <w:color w:val="auto"/>
        </w:rPr>
      </w:pPr>
      <w:r w:rsidRPr="00445011">
        <w:rPr>
          <w:color w:val="auto"/>
        </w:rPr>
        <w:t xml:space="preserve">The AWGB cannot vouch for the quality of work of these members who have applied to be included on this list. </w:t>
      </w:r>
    </w:p>
    <w:p w:rsidR="00642B5F" w:rsidRPr="006B023D" w:rsidRDefault="00445011" w:rsidP="005F4FAD">
      <w:pPr>
        <w:jc w:val="both"/>
        <w:rPr>
          <w:color w:val="auto"/>
        </w:rPr>
      </w:pPr>
      <w:r w:rsidRPr="00445011">
        <w:rPr>
          <w:color w:val="auto"/>
        </w:rPr>
        <w:t>A blank form for any of your members who wish to be included is available in the Commissions, Tuition and Demonstrations Register application form on the AWGB Web-site.</w:t>
      </w:r>
    </w:p>
    <w:p w:rsidR="00642B5F" w:rsidRPr="006B023D" w:rsidRDefault="00445011" w:rsidP="0077207C">
      <w:pPr>
        <w:pStyle w:val="Heading2"/>
      </w:pPr>
      <w:bookmarkStart w:id="404" w:name="_Toc228112292"/>
      <w:bookmarkStart w:id="405" w:name="_Toc400557534"/>
      <w:bookmarkStart w:id="406" w:name="_Toc400557681"/>
      <w:bookmarkStart w:id="407" w:name="_Toc436984367"/>
      <w:r w:rsidRPr="00445011">
        <w:t>Tuition List</w:t>
      </w:r>
      <w:bookmarkEnd w:id="404"/>
      <w:bookmarkEnd w:id="405"/>
      <w:bookmarkEnd w:id="406"/>
      <w:bookmarkEnd w:id="407"/>
    </w:p>
    <w:p w:rsidR="00642B5F" w:rsidRPr="006B023D" w:rsidRDefault="00445011" w:rsidP="005F4FAD">
      <w:pPr>
        <w:jc w:val="both"/>
        <w:rPr>
          <w:color w:val="auto"/>
        </w:rPr>
      </w:pPr>
      <w:r w:rsidRPr="00445011">
        <w:rPr>
          <w:color w:val="auto"/>
        </w:rPr>
        <w:t xml:space="preserve">Members who provide tuition are listed on the AWGB Website.  </w:t>
      </w:r>
    </w:p>
    <w:p w:rsidR="00642B5F" w:rsidRPr="006B023D" w:rsidRDefault="00445011" w:rsidP="005F4FAD">
      <w:pPr>
        <w:jc w:val="both"/>
        <w:rPr>
          <w:color w:val="auto"/>
        </w:rPr>
      </w:pPr>
      <w:r w:rsidRPr="00445011">
        <w:rPr>
          <w:color w:val="auto"/>
        </w:rPr>
        <w:t>The AWGB cannot vouch for the teaching abilities of members who have applied to be included on this list.</w:t>
      </w:r>
    </w:p>
    <w:p w:rsidR="009215A8" w:rsidRPr="006B023D" w:rsidRDefault="00445011" w:rsidP="005F4FAD">
      <w:pPr>
        <w:jc w:val="both"/>
        <w:rPr>
          <w:color w:val="auto"/>
        </w:rPr>
      </w:pPr>
      <w:r w:rsidRPr="00445011">
        <w:rPr>
          <w:color w:val="auto"/>
        </w:rPr>
        <w:t>A blank form for any of your members who wish to be included is available in the Commissions, Tuition and Demonstrations Register application form on the AWGB Web-site.</w:t>
      </w:r>
    </w:p>
    <w:p w:rsidR="008256B6" w:rsidRPr="006B023D" w:rsidRDefault="008256B6" w:rsidP="005F4FAD">
      <w:pPr>
        <w:jc w:val="both"/>
        <w:rPr>
          <w:color w:val="auto"/>
        </w:rPr>
      </w:pPr>
      <w:bookmarkStart w:id="408" w:name="_Toc228112104"/>
    </w:p>
    <w:p w:rsidR="00642B5F" w:rsidRPr="006B023D" w:rsidRDefault="00445011" w:rsidP="005F4FAD">
      <w:pPr>
        <w:pStyle w:val="Heading1"/>
        <w:jc w:val="both"/>
        <w:rPr>
          <w:color w:val="auto"/>
        </w:rPr>
      </w:pPr>
      <w:bookmarkStart w:id="409" w:name="_Toc174778155"/>
      <w:bookmarkStart w:id="410" w:name="_Toc193775157"/>
      <w:bookmarkStart w:id="411" w:name="_Toc400557536"/>
      <w:bookmarkStart w:id="412" w:name="_Toc400557683"/>
      <w:bookmarkStart w:id="413" w:name="_Toc436984368"/>
      <w:r w:rsidRPr="00445011">
        <w:rPr>
          <w:color w:val="auto"/>
        </w:rPr>
        <w:t>Other Woodturning Organisations</w:t>
      </w:r>
      <w:bookmarkEnd w:id="408"/>
      <w:bookmarkEnd w:id="409"/>
      <w:bookmarkEnd w:id="410"/>
      <w:bookmarkEnd w:id="411"/>
      <w:bookmarkEnd w:id="412"/>
      <w:bookmarkEnd w:id="413"/>
    </w:p>
    <w:p w:rsidR="00642B5F" w:rsidRPr="006B023D" w:rsidRDefault="00642B5F" w:rsidP="005F4FAD">
      <w:pPr>
        <w:jc w:val="both"/>
        <w:rPr>
          <w:color w:val="auto"/>
        </w:rPr>
      </w:pPr>
    </w:p>
    <w:p w:rsidR="00642B5F" w:rsidRPr="006B023D" w:rsidRDefault="00445011" w:rsidP="005F4FAD">
      <w:pPr>
        <w:jc w:val="both"/>
        <w:rPr>
          <w:color w:val="auto"/>
        </w:rPr>
      </w:pPr>
      <w:r w:rsidRPr="00445011">
        <w:rPr>
          <w:color w:val="auto"/>
        </w:rPr>
        <w:t>Apart from the AWGB there are a number of related organisations in the UK.  They are:</w:t>
      </w:r>
    </w:p>
    <w:p w:rsidR="00642B5F" w:rsidRPr="006B023D" w:rsidRDefault="00445011" w:rsidP="005F4FAD">
      <w:pPr>
        <w:jc w:val="both"/>
        <w:rPr>
          <w:rStyle w:val="introChar"/>
          <w:rFonts w:ascii="Times New Roman" w:hAnsi="Times New Roman"/>
          <w:color w:val="auto"/>
        </w:rPr>
      </w:pPr>
      <w:bookmarkStart w:id="414" w:name="_Toc228112105"/>
      <w:r w:rsidRPr="00445011">
        <w:rPr>
          <w:rStyle w:val="introChar"/>
          <w:rFonts w:ascii="Times New Roman" w:hAnsi="Times New Roman"/>
          <w:bCs/>
          <w:color w:val="auto"/>
        </w:rPr>
        <w:t xml:space="preserve">The Worshipful Company of Turners </w:t>
      </w:r>
      <w:bookmarkEnd w:id="414"/>
      <w:r w:rsidRPr="00445011">
        <w:rPr>
          <w:rStyle w:val="introChar"/>
          <w:rFonts w:ascii="Times New Roman" w:hAnsi="Times New Roman"/>
          <w:color w:val="auto"/>
        </w:rPr>
        <w:fldChar w:fldCharType="begin"/>
      </w:r>
      <w:r w:rsidRPr="00445011">
        <w:rPr>
          <w:rStyle w:val="introChar"/>
          <w:rFonts w:ascii="Times New Roman" w:hAnsi="Times New Roman"/>
          <w:color w:val="auto"/>
        </w:rPr>
        <w:instrText xml:space="preserve"> HYPERLINK "http://www.turnersco.com" </w:instrText>
      </w:r>
      <w:r w:rsidRPr="00445011">
        <w:rPr>
          <w:rStyle w:val="introChar"/>
          <w:rFonts w:ascii="Times New Roman" w:hAnsi="Times New Roman"/>
          <w:color w:val="auto"/>
        </w:rPr>
        <w:fldChar w:fldCharType="separate"/>
      </w:r>
      <w:r w:rsidRPr="00445011">
        <w:rPr>
          <w:rStyle w:val="Hyperlink"/>
          <w:color w:val="auto"/>
        </w:rPr>
        <w:t>www.turnersco.com</w:t>
      </w:r>
      <w:r w:rsidRPr="00445011">
        <w:rPr>
          <w:rStyle w:val="introChar"/>
          <w:rFonts w:ascii="Times New Roman" w:hAnsi="Times New Roman"/>
          <w:color w:val="auto"/>
        </w:rPr>
        <w:fldChar w:fldCharType="end"/>
      </w:r>
      <w:r w:rsidRPr="00445011">
        <w:rPr>
          <w:rStyle w:val="introChar"/>
          <w:rFonts w:ascii="Times New Roman" w:hAnsi="Times New Roman"/>
          <w:b/>
          <w:color w:val="auto"/>
        </w:rPr>
        <w:t xml:space="preserve"> </w:t>
      </w:r>
      <w:r w:rsidRPr="00445011">
        <w:rPr>
          <w:rStyle w:val="introChar"/>
          <w:rFonts w:ascii="Times New Roman" w:hAnsi="Times New Roman"/>
          <w:b/>
          <w:color w:val="auto"/>
        </w:rPr>
        <w:tab/>
      </w:r>
    </w:p>
    <w:p w:rsidR="00642B5F" w:rsidRPr="006B023D" w:rsidRDefault="00445011" w:rsidP="005F4FAD">
      <w:pPr>
        <w:jc w:val="both"/>
        <w:rPr>
          <w:rStyle w:val="introChar"/>
          <w:rFonts w:ascii="Times New Roman" w:hAnsi="Times New Roman"/>
          <w:color w:val="auto"/>
        </w:rPr>
      </w:pPr>
      <w:bookmarkStart w:id="415" w:name="_Toc228112106"/>
      <w:r w:rsidRPr="00445011">
        <w:rPr>
          <w:rStyle w:val="introChar"/>
          <w:rFonts w:ascii="Times New Roman" w:hAnsi="Times New Roman"/>
          <w:color w:val="auto"/>
        </w:rPr>
        <w:t xml:space="preserve">The Register of Professional Turners </w:t>
      </w:r>
      <w:bookmarkEnd w:id="415"/>
      <w:r w:rsidRPr="00445011">
        <w:rPr>
          <w:rStyle w:val="introChar"/>
          <w:rFonts w:ascii="Times New Roman" w:hAnsi="Times New Roman"/>
          <w:color w:val="auto"/>
        </w:rPr>
        <w:fldChar w:fldCharType="begin"/>
      </w:r>
      <w:r w:rsidRPr="00445011">
        <w:rPr>
          <w:rStyle w:val="introChar"/>
          <w:rFonts w:ascii="Times New Roman" w:hAnsi="Times New Roman"/>
          <w:color w:val="auto"/>
        </w:rPr>
        <w:instrText xml:space="preserve"> HYPERLINK "http://www.rpturners.co.uk" </w:instrText>
      </w:r>
      <w:r w:rsidRPr="00445011">
        <w:rPr>
          <w:rStyle w:val="introChar"/>
          <w:rFonts w:ascii="Times New Roman" w:hAnsi="Times New Roman"/>
          <w:color w:val="auto"/>
        </w:rPr>
        <w:fldChar w:fldCharType="separate"/>
      </w:r>
      <w:r w:rsidRPr="00445011">
        <w:rPr>
          <w:rStyle w:val="Hyperlink"/>
          <w:color w:val="auto"/>
        </w:rPr>
        <w:t>www.rpturners.co.uk</w:t>
      </w:r>
      <w:r w:rsidRPr="00445011">
        <w:rPr>
          <w:rStyle w:val="introChar"/>
          <w:rFonts w:ascii="Times New Roman" w:hAnsi="Times New Roman"/>
          <w:color w:val="auto"/>
        </w:rPr>
        <w:fldChar w:fldCharType="end"/>
      </w:r>
      <w:r w:rsidRPr="00445011">
        <w:rPr>
          <w:rStyle w:val="introChar"/>
          <w:rFonts w:ascii="Times New Roman" w:hAnsi="Times New Roman"/>
          <w:b/>
          <w:color w:val="auto"/>
        </w:rPr>
        <w:t xml:space="preserve"> </w:t>
      </w:r>
    </w:p>
    <w:p w:rsidR="00642B5F" w:rsidRPr="006B023D" w:rsidRDefault="00445011" w:rsidP="005F4FAD">
      <w:pPr>
        <w:jc w:val="both"/>
        <w:rPr>
          <w:rStyle w:val="introChar"/>
          <w:rFonts w:ascii="Times New Roman" w:hAnsi="Times New Roman"/>
          <w:color w:val="auto"/>
        </w:rPr>
      </w:pPr>
      <w:bookmarkStart w:id="416" w:name="_Toc228112107"/>
      <w:r w:rsidRPr="00445011">
        <w:rPr>
          <w:rStyle w:val="introChar"/>
          <w:rFonts w:ascii="Times New Roman" w:hAnsi="Times New Roman"/>
          <w:color w:val="auto"/>
        </w:rPr>
        <w:t xml:space="preserve">The Society of Ornamental Turners </w:t>
      </w:r>
      <w:bookmarkEnd w:id="416"/>
      <w:r w:rsidRPr="00445011">
        <w:rPr>
          <w:rStyle w:val="introChar"/>
          <w:rFonts w:ascii="Times New Roman" w:hAnsi="Times New Roman"/>
          <w:color w:val="auto"/>
        </w:rPr>
        <w:fldChar w:fldCharType="begin"/>
      </w:r>
      <w:r w:rsidRPr="00445011">
        <w:rPr>
          <w:rStyle w:val="introChar"/>
          <w:rFonts w:ascii="Times New Roman" w:hAnsi="Times New Roman"/>
          <w:color w:val="auto"/>
        </w:rPr>
        <w:instrText xml:space="preserve"> HYPERLINK "http://www.the-sot.com" </w:instrText>
      </w:r>
      <w:r w:rsidRPr="00445011">
        <w:rPr>
          <w:rStyle w:val="introChar"/>
          <w:rFonts w:ascii="Times New Roman" w:hAnsi="Times New Roman"/>
          <w:color w:val="auto"/>
        </w:rPr>
        <w:fldChar w:fldCharType="separate"/>
      </w:r>
      <w:r w:rsidRPr="00445011">
        <w:rPr>
          <w:rStyle w:val="Hyperlink"/>
          <w:color w:val="auto"/>
        </w:rPr>
        <w:t>www.the-sot.com</w:t>
      </w:r>
      <w:r w:rsidRPr="00445011">
        <w:rPr>
          <w:rStyle w:val="introChar"/>
          <w:rFonts w:ascii="Times New Roman" w:hAnsi="Times New Roman"/>
          <w:color w:val="auto"/>
        </w:rPr>
        <w:fldChar w:fldCharType="end"/>
      </w:r>
      <w:r w:rsidRPr="00445011">
        <w:rPr>
          <w:rStyle w:val="introChar"/>
          <w:rFonts w:ascii="Times New Roman" w:hAnsi="Times New Roman"/>
          <w:b/>
          <w:color w:val="auto"/>
        </w:rPr>
        <w:t xml:space="preserve"> </w:t>
      </w:r>
    </w:p>
    <w:p w:rsidR="00642B5F" w:rsidRPr="006B023D" w:rsidRDefault="00445011" w:rsidP="005F4FAD">
      <w:pPr>
        <w:jc w:val="both"/>
        <w:rPr>
          <w:rStyle w:val="introChar"/>
          <w:rFonts w:ascii="Times New Roman" w:hAnsi="Times New Roman"/>
          <w:color w:val="auto"/>
        </w:rPr>
      </w:pPr>
      <w:bookmarkStart w:id="417" w:name="_Toc228112109"/>
      <w:r w:rsidRPr="00445011">
        <w:rPr>
          <w:rStyle w:val="introChar"/>
          <w:rFonts w:ascii="Times New Roman" w:hAnsi="Times New Roman"/>
          <w:color w:val="auto"/>
        </w:rPr>
        <w:t xml:space="preserve">Association of Pole-Lathe Turners and Greenwood Workers </w:t>
      </w:r>
      <w:bookmarkEnd w:id="417"/>
      <w:r w:rsidRPr="00445011">
        <w:rPr>
          <w:rStyle w:val="introChar"/>
          <w:rFonts w:ascii="Times New Roman" w:hAnsi="Times New Roman"/>
          <w:color w:val="auto"/>
        </w:rPr>
        <w:fldChar w:fldCharType="begin"/>
      </w:r>
      <w:r w:rsidRPr="00445011">
        <w:rPr>
          <w:rStyle w:val="introChar"/>
          <w:rFonts w:ascii="Times New Roman" w:hAnsi="Times New Roman"/>
          <w:color w:val="auto"/>
        </w:rPr>
        <w:instrText xml:space="preserve"> HYPERLINK "http://www.bodgers.org.uk" </w:instrText>
      </w:r>
      <w:r w:rsidRPr="00445011">
        <w:rPr>
          <w:rStyle w:val="introChar"/>
          <w:rFonts w:ascii="Times New Roman" w:hAnsi="Times New Roman"/>
          <w:color w:val="auto"/>
        </w:rPr>
        <w:fldChar w:fldCharType="separate"/>
      </w:r>
      <w:r w:rsidRPr="00445011">
        <w:rPr>
          <w:rStyle w:val="Hyperlink"/>
          <w:color w:val="auto"/>
        </w:rPr>
        <w:t>www.bodgers.org.uk</w:t>
      </w:r>
      <w:r w:rsidRPr="00445011">
        <w:rPr>
          <w:rStyle w:val="introChar"/>
          <w:rFonts w:ascii="Times New Roman" w:hAnsi="Times New Roman"/>
          <w:color w:val="auto"/>
        </w:rPr>
        <w:fldChar w:fldCharType="end"/>
      </w:r>
      <w:r w:rsidRPr="00445011">
        <w:rPr>
          <w:rStyle w:val="introChar"/>
          <w:rFonts w:ascii="Times New Roman" w:hAnsi="Times New Roman"/>
          <w:b/>
          <w:color w:val="auto"/>
        </w:rPr>
        <w:t xml:space="preserve"> </w:t>
      </w:r>
    </w:p>
    <w:p w:rsidR="009215A8" w:rsidRPr="006B023D" w:rsidRDefault="00445011" w:rsidP="005F4FAD">
      <w:pPr>
        <w:jc w:val="both"/>
        <w:rPr>
          <w:rStyle w:val="introChar"/>
          <w:rFonts w:ascii="Times New Roman" w:hAnsi="Times New Roman"/>
          <w:color w:val="auto"/>
        </w:rPr>
      </w:pPr>
      <w:bookmarkStart w:id="418" w:name="_Toc228112110"/>
      <w:r w:rsidRPr="00445011">
        <w:rPr>
          <w:rStyle w:val="introChar"/>
          <w:rFonts w:ascii="Times New Roman" w:hAnsi="Times New Roman"/>
          <w:color w:val="auto"/>
        </w:rPr>
        <w:t>Other useful links can be found on the AWGB website on the links page.</w:t>
      </w:r>
      <w:bookmarkEnd w:id="418"/>
    </w:p>
    <w:p w:rsidR="00202E22" w:rsidRPr="006B023D" w:rsidRDefault="00445011" w:rsidP="005F4FAD">
      <w:pPr>
        <w:pStyle w:val="Heading1"/>
        <w:jc w:val="both"/>
        <w:rPr>
          <w:color w:val="auto"/>
        </w:rPr>
      </w:pPr>
      <w:r w:rsidRPr="00445011">
        <w:rPr>
          <w:color w:val="auto"/>
        </w:rPr>
        <w:br w:type="page"/>
      </w:r>
      <w:bookmarkStart w:id="419" w:name="_Toc330384663"/>
      <w:bookmarkStart w:id="420" w:name="_Toc400557537"/>
      <w:bookmarkStart w:id="421" w:name="_Toc400557684"/>
      <w:bookmarkStart w:id="422" w:name="_Toc436984369"/>
      <w:r w:rsidRPr="00445011">
        <w:rPr>
          <w:color w:val="auto"/>
        </w:rPr>
        <w:lastRenderedPageBreak/>
        <w:t>Appendix A – Safety Advice</w:t>
      </w:r>
      <w:bookmarkEnd w:id="419"/>
      <w:bookmarkEnd w:id="420"/>
      <w:bookmarkEnd w:id="421"/>
      <w:bookmarkEnd w:id="422"/>
    </w:p>
    <w:p w:rsidR="00202E22" w:rsidRPr="006B023D" w:rsidRDefault="00445011" w:rsidP="005F4FAD">
      <w:pPr>
        <w:jc w:val="both"/>
        <w:rPr>
          <w:color w:val="auto"/>
        </w:rPr>
      </w:pPr>
      <w:bookmarkStart w:id="423" w:name="_Toc234767684"/>
      <w:bookmarkStart w:id="424" w:name="_Toc234767890"/>
      <w:bookmarkStart w:id="425" w:name="_Toc234768098"/>
      <w:bookmarkStart w:id="426" w:name="_Toc234804627"/>
      <w:bookmarkStart w:id="427" w:name="_Toc234804832"/>
      <w:bookmarkStart w:id="428" w:name="_Toc234805038"/>
      <w:bookmarkStart w:id="429" w:name="_Toc234805243"/>
      <w:bookmarkStart w:id="430" w:name="_Toc234767685"/>
      <w:bookmarkStart w:id="431" w:name="_Toc234767891"/>
      <w:bookmarkStart w:id="432" w:name="_Toc234768099"/>
      <w:bookmarkStart w:id="433" w:name="_Toc234804628"/>
      <w:bookmarkStart w:id="434" w:name="_Toc234804833"/>
      <w:bookmarkStart w:id="435" w:name="_Toc234805039"/>
      <w:bookmarkStart w:id="436" w:name="_Toc234805244"/>
      <w:bookmarkStart w:id="437" w:name="_Toc234767751"/>
      <w:bookmarkStart w:id="438" w:name="_Toc234767957"/>
      <w:bookmarkStart w:id="439" w:name="_Toc234768165"/>
      <w:bookmarkStart w:id="440" w:name="_Toc234804694"/>
      <w:bookmarkStart w:id="441" w:name="_Toc234804899"/>
      <w:bookmarkStart w:id="442" w:name="_Toc234805105"/>
      <w:bookmarkStart w:id="443" w:name="_Toc234805310"/>
      <w:bookmarkStart w:id="444" w:name="_Toc234767752"/>
      <w:bookmarkStart w:id="445" w:name="_Toc234767958"/>
      <w:bookmarkStart w:id="446" w:name="_Toc234768166"/>
      <w:bookmarkStart w:id="447" w:name="_Toc234804695"/>
      <w:bookmarkStart w:id="448" w:name="_Toc234804900"/>
      <w:bookmarkStart w:id="449" w:name="_Toc234805106"/>
      <w:bookmarkStart w:id="450" w:name="_Toc234805311"/>
      <w:bookmarkStart w:id="451" w:name="_Toc234767761"/>
      <w:bookmarkStart w:id="452" w:name="_Toc234767967"/>
      <w:bookmarkStart w:id="453" w:name="_Toc234768175"/>
      <w:bookmarkStart w:id="454" w:name="_Toc234804704"/>
      <w:bookmarkStart w:id="455" w:name="_Toc234804909"/>
      <w:bookmarkStart w:id="456" w:name="_Toc234805115"/>
      <w:bookmarkStart w:id="457" w:name="_Toc234805320"/>
      <w:bookmarkStart w:id="458" w:name="_Toc234767774"/>
      <w:bookmarkStart w:id="459" w:name="_Toc234767980"/>
      <w:bookmarkStart w:id="460" w:name="_Toc234768188"/>
      <w:bookmarkStart w:id="461" w:name="_Toc234804717"/>
      <w:bookmarkStart w:id="462" w:name="_Toc234804922"/>
      <w:bookmarkStart w:id="463" w:name="_Toc234805128"/>
      <w:bookmarkStart w:id="464" w:name="_Toc234805333"/>
      <w:bookmarkStart w:id="465" w:name="_Toc234767787"/>
      <w:bookmarkStart w:id="466" w:name="_Toc234767993"/>
      <w:bookmarkStart w:id="467" w:name="_Toc234768201"/>
      <w:bookmarkStart w:id="468" w:name="_Toc234804730"/>
      <w:bookmarkStart w:id="469" w:name="_Toc234804935"/>
      <w:bookmarkStart w:id="470" w:name="_Toc234805141"/>
      <w:bookmarkStart w:id="471" w:name="_Toc234805346"/>
      <w:bookmarkStart w:id="472" w:name="_Toc234767800"/>
      <w:bookmarkStart w:id="473" w:name="_Toc234768006"/>
      <w:bookmarkStart w:id="474" w:name="_Toc234768214"/>
      <w:bookmarkStart w:id="475" w:name="_Toc234804743"/>
      <w:bookmarkStart w:id="476" w:name="_Toc234804948"/>
      <w:bookmarkStart w:id="477" w:name="_Toc234805154"/>
      <w:bookmarkStart w:id="478" w:name="_Toc234805359"/>
      <w:bookmarkStart w:id="479" w:name="_Toc234767813"/>
      <w:bookmarkStart w:id="480" w:name="_Toc234768019"/>
      <w:bookmarkStart w:id="481" w:name="_Toc234768227"/>
      <w:bookmarkStart w:id="482" w:name="_Toc234804756"/>
      <w:bookmarkStart w:id="483" w:name="_Toc234804961"/>
      <w:bookmarkStart w:id="484" w:name="_Toc234805167"/>
      <w:bookmarkStart w:id="485" w:name="_Toc234805372"/>
      <w:bookmarkStart w:id="486" w:name="_Toc234767814"/>
      <w:bookmarkStart w:id="487" w:name="_Toc234768020"/>
      <w:bookmarkStart w:id="488" w:name="_Toc234768228"/>
      <w:bookmarkStart w:id="489" w:name="_Toc234804757"/>
      <w:bookmarkStart w:id="490" w:name="_Toc234804962"/>
      <w:bookmarkStart w:id="491" w:name="_Toc234805168"/>
      <w:bookmarkStart w:id="492" w:name="_Toc234805373"/>
      <w:bookmarkStart w:id="493" w:name="_Toc234767815"/>
      <w:bookmarkStart w:id="494" w:name="_Toc234768021"/>
      <w:bookmarkStart w:id="495" w:name="_Toc234768229"/>
      <w:bookmarkStart w:id="496" w:name="_Toc234804758"/>
      <w:bookmarkStart w:id="497" w:name="_Toc234804963"/>
      <w:bookmarkStart w:id="498" w:name="_Toc234805169"/>
      <w:bookmarkStart w:id="499" w:name="_Toc234805374"/>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45011">
        <w:rPr>
          <w:color w:val="auto"/>
        </w:rPr>
        <w:t>A woodturning lathe can be a dangerous piece of workshop equipment in unskilled hands. With attention to the following basic guidelines and careful, methodical, and tidy workshop practice, the incidence of accidents can be drastically reduced.  If in doubt about the safety of any procedure, please seek experienced, or better yet, qualified advice.</w:t>
      </w:r>
    </w:p>
    <w:p w:rsidR="00202E22" w:rsidRPr="006B023D" w:rsidRDefault="00445011" w:rsidP="005F4FAD">
      <w:pPr>
        <w:jc w:val="both"/>
        <w:rPr>
          <w:rStyle w:val="apple-converted-space"/>
          <w:color w:val="auto"/>
        </w:rPr>
      </w:pPr>
      <w:r w:rsidRPr="00445011">
        <w:rPr>
          <w:color w:val="auto"/>
        </w:rPr>
        <w:t>Safe, effective use of a wood lathe requires study and knowledge of procedures for using this tool. Read and thoroughly understand the label warnings on the lathe and in the owner</w:t>
      </w:r>
      <w:r w:rsidRPr="00445011">
        <w:rPr>
          <w:strike/>
          <w:color w:val="auto"/>
        </w:rPr>
        <w:t>'s</w:t>
      </w:r>
      <w:r w:rsidRPr="00445011">
        <w:rPr>
          <w:color w:val="auto"/>
        </w:rPr>
        <w:t>/operator</w:t>
      </w:r>
      <w:r w:rsidRPr="00445011">
        <w:rPr>
          <w:strike/>
          <w:color w:val="auto"/>
        </w:rPr>
        <w:t>'s</w:t>
      </w:r>
      <w:r w:rsidRPr="00445011">
        <w:rPr>
          <w:color w:val="auto"/>
        </w:rPr>
        <w:t xml:space="preserve"> manual.</w:t>
      </w:r>
      <w:r w:rsidRPr="00445011">
        <w:rPr>
          <w:rStyle w:val="apple-converted-space"/>
          <w:color w:val="auto"/>
        </w:rPr>
        <w:t> </w:t>
      </w:r>
    </w:p>
    <w:p w:rsidR="00202E22" w:rsidRPr="006B023D" w:rsidRDefault="00445011" w:rsidP="005F4FAD">
      <w:pPr>
        <w:jc w:val="both"/>
        <w:rPr>
          <w:rStyle w:val="apple-converted-space"/>
          <w:color w:val="auto"/>
        </w:rPr>
      </w:pPr>
      <w:r w:rsidRPr="00445011">
        <w:rPr>
          <w:color w:val="auto"/>
        </w:rPr>
        <w:t>Always wear safety goggles or safety glasses that include side protectors and a full face shield when needed. Wood dust can be harmful to your respiratory system. Use a dust mask or helmet and proper ventilation (dust collection system) in dusty work conditions. Wear hearing protection during extended periods of operation.</w:t>
      </w:r>
      <w:r w:rsidRPr="00445011">
        <w:rPr>
          <w:rStyle w:val="apple-converted-space"/>
          <w:color w:val="auto"/>
        </w:rPr>
        <w:t> </w:t>
      </w:r>
    </w:p>
    <w:p w:rsidR="00202E22" w:rsidRPr="006B023D" w:rsidRDefault="00445011" w:rsidP="005F4FAD">
      <w:pPr>
        <w:jc w:val="both"/>
        <w:rPr>
          <w:rStyle w:val="apple-converted-space"/>
          <w:color w:val="auto"/>
        </w:rPr>
      </w:pPr>
      <w:r w:rsidRPr="00445011">
        <w:rPr>
          <w:color w:val="auto"/>
        </w:rPr>
        <w:t>Tie back long hair, do not wear gloves, loose clothing, jewellery or any dangling objects that may catch in rotating parts or accessories.</w:t>
      </w:r>
      <w:r w:rsidRPr="00445011">
        <w:rPr>
          <w:rStyle w:val="apple-converted-space"/>
          <w:color w:val="auto"/>
        </w:rPr>
        <w:t> </w:t>
      </w:r>
    </w:p>
    <w:p w:rsidR="00202E22" w:rsidRPr="006B023D" w:rsidRDefault="00445011" w:rsidP="005F4FAD">
      <w:pPr>
        <w:jc w:val="both"/>
        <w:rPr>
          <w:rStyle w:val="apple-converted-space"/>
          <w:color w:val="auto"/>
        </w:rPr>
      </w:pPr>
      <w:r w:rsidRPr="00445011">
        <w:rPr>
          <w:color w:val="auto"/>
        </w:rPr>
        <w:t>Check the owner/operator</w:t>
      </w:r>
      <w:r w:rsidRPr="00445011">
        <w:rPr>
          <w:strike/>
          <w:color w:val="auto"/>
        </w:rPr>
        <w:t>'s</w:t>
      </w:r>
      <w:r w:rsidRPr="00445011">
        <w:rPr>
          <w:color w:val="auto"/>
        </w:rPr>
        <w:t xml:space="preserve"> manual for proper speed recommendations. Use slower speeds for larger diameter or rough pieces and increased speed for smaller diameters and pieces that are balanced. If the lathe is shaking or vibrating, lower the speed. If the </w:t>
      </w:r>
      <w:proofErr w:type="spellStart"/>
      <w:r w:rsidRPr="00445011">
        <w:rPr>
          <w:color w:val="auto"/>
        </w:rPr>
        <w:t>workpiece</w:t>
      </w:r>
      <w:proofErr w:type="spellEnd"/>
      <w:r w:rsidRPr="00445011">
        <w:rPr>
          <w:color w:val="auto"/>
        </w:rPr>
        <w:t xml:space="preserve"> vibrates, always stop the machine to check the reason.</w:t>
      </w:r>
      <w:r w:rsidRPr="00445011">
        <w:rPr>
          <w:rStyle w:val="apple-converted-space"/>
          <w:color w:val="auto"/>
        </w:rPr>
        <w:t> </w:t>
      </w:r>
    </w:p>
    <w:p w:rsidR="00202E22" w:rsidRPr="006B023D" w:rsidRDefault="00445011" w:rsidP="005F4FAD">
      <w:pPr>
        <w:jc w:val="both"/>
        <w:rPr>
          <w:color w:val="auto"/>
        </w:rPr>
      </w:pPr>
      <w:r w:rsidRPr="00445011">
        <w:rPr>
          <w:color w:val="auto"/>
        </w:rPr>
        <w:t xml:space="preserve">Make certain that the belt guard or cover is in place. Check that all clamping devices (locks), such as on the tailstock and </w:t>
      </w:r>
      <w:proofErr w:type="spellStart"/>
      <w:r w:rsidRPr="00445011">
        <w:rPr>
          <w:color w:val="auto"/>
        </w:rPr>
        <w:t>toolrest</w:t>
      </w:r>
      <w:proofErr w:type="spellEnd"/>
      <w:r w:rsidRPr="00445011">
        <w:rPr>
          <w:color w:val="auto"/>
        </w:rPr>
        <w:t xml:space="preserve"> are tight.</w:t>
      </w:r>
    </w:p>
    <w:p w:rsidR="00202E22" w:rsidRPr="006B023D" w:rsidRDefault="00445011" w:rsidP="005F4FAD">
      <w:pPr>
        <w:jc w:val="both"/>
        <w:rPr>
          <w:rStyle w:val="apple-converted-space"/>
          <w:color w:val="auto"/>
        </w:rPr>
      </w:pPr>
      <w:r w:rsidRPr="00445011">
        <w:rPr>
          <w:color w:val="auto"/>
        </w:rPr>
        <w:t xml:space="preserve">Rotate your </w:t>
      </w:r>
      <w:proofErr w:type="spellStart"/>
      <w:r w:rsidRPr="00445011">
        <w:rPr>
          <w:color w:val="auto"/>
        </w:rPr>
        <w:t>workpiece</w:t>
      </w:r>
      <w:proofErr w:type="spellEnd"/>
      <w:r w:rsidRPr="00445011">
        <w:rPr>
          <w:color w:val="auto"/>
        </w:rPr>
        <w:t xml:space="preserve"> by hand to make sure it clears the </w:t>
      </w:r>
      <w:proofErr w:type="spellStart"/>
      <w:r w:rsidRPr="00445011">
        <w:rPr>
          <w:color w:val="auto"/>
        </w:rPr>
        <w:t>toolrest</w:t>
      </w:r>
      <w:proofErr w:type="spellEnd"/>
      <w:r w:rsidRPr="00445011">
        <w:rPr>
          <w:color w:val="auto"/>
        </w:rPr>
        <w:t xml:space="preserve"> and bed before turning the lathe "on". Be sure that the </w:t>
      </w:r>
      <w:proofErr w:type="spellStart"/>
      <w:r w:rsidRPr="00445011">
        <w:rPr>
          <w:color w:val="auto"/>
        </w:rPr>
        <w:t>workpiece</w:t>
      </w:r>
      <w:proofErr w:type="spellEnd"/>
      <w:r w:rsidRPr="00445011">
        <w:rPr>
          <w:color w:val="auto"/>
        </w:rPr>
        <w:t xml:space="preserve"> turns freely and is firmly mounted. It is always safest to turn the lathe "off" before adjusting the tool rest.</w:t>
      </w:r>
      <w:r w:rsidRPr="00445011">
        <w:rPr>
          <w:rStyle w:val="apple-converted-space"/>
          <w:color w:val="auto"/>
        </w:rPr>
        <w:t> </w:t>
      </w:r>
    </w:p>
    <w:p w:rsidR="00202E22" w:rsidRPr="006B023D" w:rsidRDefault="00445011" w:rsidP="005F4FAD">
      <w:pPr>
        <w:jc w:val="both"/>
        <w:rPr>
          <w:rStyle w:val="apple-converted-space"/>
          <w:color w:val="auto"/>
        </w:rPr>
      </w:pPr>
      <w:r w:rsidRPr="00445011">
        <w:rPr>
          <w:color w:val="auto"/>
        </w:rPr>
        <w:t>Exercise caution when using stock with cracks, splits, checks, bark, knots, irregular shapes or protuberances.</w:t>
      </w:r>
      <w:r w:rsidRPr="00445011">
        <w:rPr>
          <w:rStyle w:val="apple-converted-space"/>
          <w:color w:val="auto"/>
        </w:rPr>
        <w:t> </w:t>
      </w:r>
    </w:p>
    <w:p w:rsidR="00202E22" w:rsidRPr="006B023D" w:rsidRDefault="00445011" w:rsidP="005F4FAD">
      <w:pPr>
        <w:jc w:val="both"/>
        <w:rPr>
          <w:rStyle w:val="apple-converted-space"/>
          <w:color w:val="auto"/>
        </w:rPr>
      </w:pPr>
      <w:r w:rsidRPr="00445011">
        <w:rPr>
          <w:color w:val="auto"/>
        </w:rPr>
        <w:t xml:space="preserve">Hold turning tools securely on the </w:t>
      </w:r>
      <w:proofErr w:type="spellStart"/>
      <w:r w:rsidRPr="00445011">
        <w:rPr>
          <w:color w:val="auto"/>
        </w:rPr>
        <w:t>toolrest</w:t>
      </w:r>
      <w:proofErr w:type="spellEnd"/>
      <w:r w:rsidRPr="00445011">
        <w:rPr>
          <w:color w:val="auto"/>
        </w:rPr>
        <w:t xml:space="preserve"> and hold the tool in a controlled but comfortable manner. Always use a slower speed when starting until the </w:t>
      </w:r>
      <w:proofErr w:type="spellStart"/>
      <w:r w:rsidRPr="00445011">
        <w:rPr>
          <w:color w:val="auto"/>
        </w:rPr>
        <w:t>workpiece</w:t>
      </w:r>
      <w:proofErr w:type="spellEnd"/>
      <w:r w:rsidRPr="00445011">
        <w:rPr>
          <w:color w:val="auto"/>
        </w:rPr>
        <w:t xml:space="preserve"> is balanced. This helps avoid the possibility of an unbalanced piece jumping out of the lathe and striking the operator.</w:t>
      </w:r>
      <w:r w:rsidRPr="00445011">
        <w:rPr>
          <w:rStyle w:val="apple-converted-space"/>
          <w:color w:val="auto"/>
        </w:rPr>
        <w:t> </w:t>
      </w:r>
    </w:p>
    <w:p w:rsidR="00202E22" w:rsidRPr="006B023D" w:rsidRDefault="00445011" w:rsidP="005F4FAD">
      <w:pPr>
        <w:jc w:val="both"/>
        <w:rPr>
          <w:rStyle w:val="apple-converted-space"/>
          <w:color w:val="auto"/>
        </w:rPr>
      </w:pPr>
      <w:r w:rsidRPr="00445011">
        <w:rPr>
          <w:color w:val="auto"/>
        </w:rPr>
        <w:t>When running a lathe in reverse, it is possible for a chuck or faceplate to unscrew unless it is securely tightened on the lathe spindle with a locking machine screw.</w:t>
      </w:r>
      <w:r w:rsidRPr="00445011">
        <w:rPr>
          <w:rStyle w:val="apple-converted-space"/>
          <w:color w:val="auto"/>
        </w:rPr>
        <w:t> </w:t>
      </w:r>
    </w:p>
    <w:p w:rsidR="00202E22" w:rsidRPr="006B023D" w:rsidRDefault="00445011" w:rsidP="005F4FAD">
      <w:pPr>
        <w:jc w:val="both"/>
        <w:rPr>
          <w:rStyle w:val="apple-converted-space"/>
          <w:color w:val="auto"/>
        </w:rPr>
      </w:pPr>
      <w:r w:rsidRPr="00445011">
        <w:rPr>
          <w:color w:val="auto"/>
        </w:rPr>
        <w:t xml:space="preserve">Know your capabilities and limits. An experienced </w:t>
      </w:r>
      <w:proofErr w:type="spellStart"/>
      <w:r w:rsidRPr="00445011">
        <w:rPr>
          <w:color w:val="auto"/>
        </w:rPr>
        <w:t>woodturner</w:t>
      </w:r>
      <w:proofErr w:type="spellEnd"/>
      <w:r w:rsidRPr="00445011">
        <w:rPr>
          <w:color w:val="auto"/>
        </w:rPr>
        <w:t xml:space="preserve"> may be capable of techniques and procedures not recommended for beginning turners.</w:t>
      </w:r>
      <w:r w:rsidRPr="00445011">
        <w:rPr>
          <w:rStyle w:val="apple-converted-space"/>
          <w:color w:val="auto"/>
        </w:rPr>
        <w:t> </w:t>
      </w:r>
    </w:p>
    <w:p w:rsidR="00202E22" w:rsidRPr="006B023D" w:rsidRDefault="00445011" w:rsidP="005F4FAD">
      <w:pPr>
        <w:jc w:val="both"/>
        <w:rPr>
          <w:rStyle w:val="apple-converted-space"/>
          <w:color w:val="auto"/>
        </w:rPr>
      </w:pPr>
      <w:r w:rsidRPr="00445011">
        <w:rPr>
          <w:color w:val="auto"/>
        </w:rPr>
        <w:t xml:space="preserve">When using a faceplate, be certain the </w:t>
      </w:r>
      <w:proofErr w:type="spellStart"/>
      <w:r w:rsidRPr="00445011">
        <w:rPr>
          <w:color w:val="auto"/>
        </w:rPr>
        <w:t>workpiece</w:t>
      </w:r>
      <w:proofErr w:type="spellEnd"/>
      <w:r w:rsidRPr="00445011">
        <w:rPr>
          <w:color w:val="auto"/>
        </w:rPr>
        <w:t xml:space="preserve"> is solidly mounted. When turning between centres, be certain the </w:t>
      </w:r>
      <w:proofErr w:type="spellStart"/>
      <w:r w:rsidRPr="00445011">
        <w:rPr>
          <w:color w:val="auto"/>
        </w:rPr>
        <w:t>workpiece</w:t>
      </w:r>
      <w:proofErr w:type="spellEnd"/>
      <w:r w:rsidRPr="00445011">
        <w:rPr>
          <w:color w:val="auto"/>
        </w:rPr>
        <w:t xml:space="preserve"> is secure.</w:t>
      </w:r>
      <w:r w:rsidRPr="00445011">
        <w:rPr>
          <w:rStyle w:val="apple-converted-space"/>
          <w:color w:val="auto"/>
        </w:rPr>
        <w:t> </w:t>
      </w:r>
    </w:p>
    <w:p w:rsidR="00202E22" w:rsidRPr="006B023D" w:rsidRDefault="00445011" w:rsidP="005F4FAD">
      <w:pPr>
        <w:jc w:val="both"/>
        <w:rPr>
          <w:rStyle w:val="apple-converted-space"/>
          <w:color w:val="auto"/>
        </w:rPr>
      </w:pPr>
      <w:r w:rsidRPr="00445011">
        <w:rPr>
          <w:color w:val="auto"/>
        </w:rPr>
        <w:t xml:space="preserve">Always remove the </w:t>
      </w:r>
      <w:proofErr w:type="spellStart"/>
      <w:r w:rsidRPr="00445011">
        <w:rPr>
          <w:color w:val="auto"/>
        </w:rPr>
        <w:t>toolrest</w:t>
      </w:r>
      <w:proofErr w:type="spellEnd"/>
      <w:r w:rsidRPr="00445011">
        <w:rPr>
          <w:color w:val="auto"/>
        </w:rPr>
        <w:t xml:space="preserve"> before sanding or polishing operations.</w:t>
      </w:r>
      <w:r w:rsidRPr="00445011">
        <w:rPr>
          <w:rStyle w:val="apple-converted-space"/>
          <w:color w:val="auto"/>
        </w:rPr>
        <w:t> </w:t>
      </w:r>
    </w:p>
    <w:p w:rsidR="00202E22" w:rsidRPr="006B023D" w:rsidRDefault="00445011" w:rsidP="005F4FAD">
      <w:pPr>
        <w:jc w:val="both"/>
        <w:rPr>
          <w:rStyle w:val="apple-converted-space"/>
          <w:color w:val="auto"/>
        </w:rPr>
      </w:pPr>
      <w:r w:rsidRPr="00445011">
        <w:rPr>
          <w:color w:val="auto"/>
        </w:rPr>
        <w:t>Don't overreach, keep proper footing and balance at all times.</w:t>
      </w:r>
      <w:r w:rsidRPr="00445011">
        <w:rPr>
          <w:rStyle w:val="apple-converted-space"/>
          <w:color w:val="auto"/>
        </w:rPr>
        <w:t> </w:t>
      </w:r>
    </w:p>
    <w:p w:rsidR="00202E22" w:rsidRPr="006B023D" w:rsidRDefault="00445011" w:rsidP="005F4FAD">
      <w:pPr>
        <w:jc w:val="both"/>
        <w:rPr>
          <w:rStyle w:val="apple-converted-space"/>
          <w:color w:val="auto"/>
        </w:rPr>
      </w:pPr>
      <w:r w:rsidRPr="00445011">
        <w:rPr>
          <w:color w:val="auto"/>
        </w:rPr>
        <w:t>Keep lathe in good repair. Check for damaged parts, alignment, binding of moving parts and other conditions that may affect its operation.</w:t>
      </w:r>
      <w:r w:rsidRPr="00445011">
        <w:rPr>
          <w:rStyle w:val="apple-converted-space"/>
          <w:color w:val="auto"/>
        </w:rPr>
        <w:t> </w:t>
      </w:r>
    </w:p>
    <w:p w:rsidR="00202E22" w:rsidRPr="006B023D" w:rsidRDefault="00445011" w:rsidP="005F4FAD">
      <w:pPr>
        <w:jc w:val="both"/>
        <w:rPr>
          <w:rStyle w:val="apple-converted-space"/>
          <w:color w:val="auto"/>
        </w:rPr>
      </w:pPr>
      <w:r w:rsidRPr="00445011">
        <w:rPr>
          <w:color w:val="auto"/>
        </w:rPr>
        <w:t>Keep tools sharp and clean for better and safer performance. Wear eye protection when sharpening. Don't force a blunt tool. Don't use a tool for a purpose not intended. Keep tools out of reach of children. Do not be tempted to use modified tools, such as converted files.</w:t>
      </w:r>
      <w:r w:rsidRPr="00445011">
        <w:rPr>
          <w:rStyle w:val="apple-converted-space"/>
          <w:color w:val="auto"/>
        </w:rPr>
        <w:t> </w:t>
      </w:r>
    </w:p>
    <w:p w:rsidR="00202E22" w:rsidRPr="006B023D" w:rsidRDefault="00445011" w:rsidP="005F4FAD">
      <w:pPr>
        <w:jc w:val="both"/>
        <w:rPr>
          <w:rStyle w:val="apple-converted-space"/>
          <w:color w:val="auto"/>
        </w:rPr>
      </w:pPr>
      <w:r w:rsidRPr="00445011">
        <w:rPr>
          <w:color w:val="auto"/>
        </w:rPr>
        <w:t>Consider your work environment. Don't use lathe in damp or wet locations. Do not use in presence of flammable liquids or gases. Keep work area well lit.</w:t>
      </w:r>
      <w:r w:rsidRPr="00445011">
        <w:rPr>
          <w:rStyle w:val="apple-converted-space"/>
          <w:color w:val="auto"/>
        </w:rPr>
        <w:t> </w:t>
      </w:r>
    </w:p>
    <w:p w:rsidR="00202E22" w:rsidRPr="006B023D" w:rsidRDefault="00445011" w:rsidP="005F4FAD">
      <w:pPr>
        <w:jc w:val="both"/>
        <w:rPr>
          <w:rStyle w:val="apple-converted-space"/>
          <w:color w:val="auto"/>
        </w:rPr>
      </w:pPr>
      <w:r w:rsidRPr="00445011">
        <w:rPr>
          <w:color w:val="auto"/>
        </w:rPr>
        <w:t>Stay alert. Watch what you are doing, use common sense. Don't operate tools when you are tired or under the influence of drugs or alcohol.</w:t>
      </w:r>
      <w:r w:rsidRPr="00445011">
        <w:rPr>
          <w:rStyle w:val="apple-converted-space"/>
          <w:color w:val="auto"/>
        </w:rPr>
        <w:t> </w:t>
      </w:r>
    </w:p>
    <w:p w:rsidR="00202E22" w:rsidRPr="006B023D" w:rsidRDefault="00445011" w:rsidP="005F4FAD">
      <w:pPr>
        <w:jc w:val="both"/>
        <w:rPr>
          <w:rStyle w:val="apple-converted-space"/>
          <w:color w:val="auto"/>
        </w:rPr>
      </w:pPr>
      <w:r w:rsidRPr="00445011">
        <w:rPr>
          <w:color w:val="auto"/>
        </w:rPr>
        <w:lastRenderedPageBreak/>
        <w:t>Guard against electric shock. Inspect electric cables regularly for damage. Avoid the use of extension cables. The power outlet supplying the lathe should, for safety, be fitted with RCD protection.</w:t>
      </w:r>
      <w:r w:rsidRPr="00445011">
        <w:rPr>
          <w:rStyle w:val="apple-converted-space"/>
          <w:color w:val="auto"/>
        </w:rPr>
        <w:t> </w:t>
      </w:r>
    </w:p>
    <w:p w:rsidR="00202E22" w:rsidRPr="006B023D" w:rsidRDefault="00445011" w:rsidP="005F4FAD">
      <w:pPr>
        <w:jc w:val="both"/>
        <w:rPr>
          <w:rStyle w:val="apple-converted-space"/>
          <w:color w:val="auto"/>
        </w:rPr>
      </w:pPr>
      <w:r w:rsidRPr="00445011">
        <w:rPr>
          <w:color w:val="auto"/>
        </w:rPr>
        <w:t>Remove chuck keys and adjusting spanners. Form a habit of checking for these before switching on the lathe.</w:t>
      </w:r>
      <w:r w:rsidRPr="00445011">
        <w:rPr>
          <w:rStyle w:val="apple-converted-space"/>
          <w:color w:val="auto"/>
        </w:rPr>
        <w:t> </w:t>
      </w:r>
    </w:p>
    <w:p w:rsidR="00202E22" w:rsidRPr="006B023D" w:rsidRDefault="00445011" w:rsidP="005F4FAD">
      <w:pPr>
        <w:jc w:val="both"/>
        <w:rPr>
          <w:color w:val="auto"/>
        </w:rPr>
      </w:pPr>
      <w:r w:rsidRPr="00445011">
        <w:rPr>
          <w:color w:val="auto"/>
        </w:rPr>
        <w:t>Never leave the lathe running unattended. Turn power off. Don't leave the lathe until it comes to a complete stop.</w:t>
      </w:r>
    </w:p>
    <w:p w:rsidR="0006422A" w:rsidRPr="006B023D" w:rsidRDefault="0006422A" w:rsidP="005F4FAD">
      <w:pPr>
        <w:jc w:val="both"/>
        <w:rPr>
          <w:color w:val="auto"/>
        </w:rPr>
      </w:pPr>
    </w:p>
    <w:sectPr w:rsidR="0006422A" w:rsidRPr="006B023D" w:rsidSect="00B927D5">
      <w:footerReference w:type="even" r:id="rId34"/>
      <w:footerReference w:type="default" r:id="rId35"/>
      <w:type w:val="continuous"/>
      <w:pgSz w:w="11906" w:h="16838"/>
      <w:pgMar w:top="851" w:right="1797" w:bottom="851" w:left="1293"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2E3" w:rsidRDefault="008A22E3" w:rsidP="009215A8">
      <w:pPr>
        <w:spacing w:after="0"/>
      </w:pPr>
      <w:r>
        <w:separator/>
      </w:r>
    </w:p>
  </w:endnote>
  <w:endnote w:type="continuationSeparator" w:id="0">
    <w:p w:rsidR="008A22E3" w:rsidRDefault="008A22E3" w:rsidP="009215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lightD">
    <w:altName w:val="Mistral"/>
    <w:charset w:val="00"/>
    <w:family w:val="script"/>
    <w:pitch w:val="variable"/>
    <w:sig w:usb0="00000001"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charset w:val="00"/>
    <w:family w:val="swiss"/>
    <w:pitch w:val="variable"/>
    <w:sig w:usb0="00000007" w:usb1="00000000" w:usb2="00000000" w:usb3="00000000" w:csb0="00000011"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F3" w:rsidRDefault="00306BF3" w:rsidP="004653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6BF3" w:rsidRDefault="00306B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F3" w:rsidRPr="00910A41" w:rsidRDefault="00306BF3" w:rsidP="00D30EE3">
    <w:pPr>
      <w:pStyle w:val="Footer"/>
      <w:pBdr>
        <w:top w:val="thinThickSmallGap" w:sz="24" w:space="0" w:color="622423"/>
      </w:pBdr>
      <w:tabs>
        <w:tab w:val="clear" w:pos="4153"/>
        <w:tab w:val="clear" w:pos="8306"/>
        <w:tab w:val="right" w:pos="8816"/>
        <w:tab w:val="left" w:pos="9360"/>
        <w:tab w:val="left" w:pos="10080"/>
        <w:tab w:val="left" w:pos="10800"/>
        <w:tab w:val="left" w:pos="11520"/>
        <w:tab w:val="left" w:pos="12240"/>
        <w:tab w:val="left" w:pos="12960"/>
        <w:tab w:val="left" w:pos="13680"/>
        <w:tab w:val="left" w:pos="14400"/>
        <w:tab w:val="right" w:pos="14626"/>
      </w:tabs>
      <w:rPr>
        <w:rStyle w:val="PageNumber"/>
        <w:rFonts w:cs="Arial"/>
      </w:rPr>
    </w:pPr>
    <w:r>
      <w:rPr>
        <w:rFonts w:cs="Arial"/>
      </w:rPr>
      <w:t xml:space="preserve">The AWGB </w:t>
    </w:r>
    <w:r w:rsidRPr="00B473BB">
      <w:rPr>
        <w:rFonts w:cs="Arial"/>
      </w:rPr>
      <w:t>Handbook</w:t>
    </w:r>
    <w:r>
      <w:rPr>
        <w:rFonts w:cs="Arial"/>
      </w:rPr>
      <w:t xml:space="preserve"> V7(Feb 2018)</w:t>
    </w:r>
    <w:r w:rsidRPr="00B473BB">
      <w:rPr>
        <w:rFonts w:cs="Arial"/>
      </w:rPr>
      <w:ptab w:relativeTo="margin" w:alignment="center" w:leader="none"/>
    </w:r>
    <w:r w:rsidRPr="00B473BB">
      <w:rPr>
        <w:rFonts w:cs="Arial"/>
      </w:rPr>
      <w:ptab w:relativeTo="margin" w:alignment="right" w:leader="none"/>
    </w:r>
    <w:r w:rsidRPr="00B473BB">
      <w:rPr>
        <w:rFonts w:cs="Arial"/>
      </w:rPr>
      <w:t xml:space="preserve"> </w:t>
    </w:r>
    <w:r w:rsidRPr="00B473BB">
      <w:rPr>
        <w:rFonts w:cs="Arial"/>
        <w:color w:val="auto"/>
        <w:spacing w:val="60"/>
      </w:rPr>
      <w:t>Page</w:t>
    </w:r>
    <w:r w:rsidRPr="00B473BB">
      <w:rPr>
        <w:rFonts w:cs="Arial"/>
      </w:rPr>
      <w:t xml:space="preserve"> | </w:t>
    </w:r>
    <w:r w:rsidRPr="00B473BB">
      <w:rPr>
        <w:rFonts w:cs="Arial"/>
      </w:rPr>
      <w:fldChar w:fldCharType="begin"/>
    </w:r>
    <w:r w:rsidRPr="00B473BB">
      <w:rPr>
        <w:rFonts w:cs="Arial"/>
      </w:rPr>
      <w:instrText xml:space="preserve"> PAGE   \* MERGEFORMAT </w:instrText>
    </w:r>
    <w:r w:rsidRPr="00B473BB">
      <w:rPr>
        <w:rFonts w:cs="Arial"/>
      </w:rPr>
      <w:fldChar w:fldCharType="separate"/>
    </w:r>
    <w:r w:rsidR="009E6894" w:rsidRPr="009E6894">
      <w:rPr>
        <w:rFonts w:cs="Arial"/>
        <w:b/>
        <w:bCs/>
        <w:noProof/>
      </w:rPr>
      <w:t>22</w:t>
    </w:r>
    <w:r w:rsidRPr="00B473BB">
      <w:rPr>
        <w:rFonts w:cs="Arial"/>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2E3" w:rsidRDefault="008A22E3" w:rsidP="009215A8">
      <w:pPr>
        <w:spacing w:after="0"/>
      </w:pPr>
      <w:r>
        <w:separator/>
      </w:r>
    </w:p>
  </w:footnote>
  <w:footnote w:type="continuationSeparator" w:id="0">
    <w:p w:rsidR="008A22E3" w:rsidRDefault="008A22E3" w:rsidP="009215A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9AD"/>
    <w:multiLevelType w:val="hybridMultilevel"/>
    <w:tmpl w:val="1682E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E2D15"/>
    <w:multiLevelType w:val="hybridMultilevel"/>
    <w:tmpl w:val="622C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3179F"/>
    <w:multiLevelType w:val="hybridMultilevel"/>
    <w:tmpl w:val="EBF81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D6F9C"/>
    <w:multiLevelType w:val="hybridMultilevel"/>
    <w:tmpl w:val="2390C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62AA9"/>
    <w:multiLevelType w:val="hybridMultilevel"/>
    <w:tmpl w:val="A588D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1015D"/>
    <w:multiLevelType w:val="hybridMultilevel"/>
    <w:tmpl w:val="DB1E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B0DA3"/>
    <w:multiLevelType w:val="multilevel"/>
    <w:tmpl w:val="A41C6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5EA4118"/>
    <w:multiLevelType w:val="hybridMultilevel"/>
    <w:tmpl w:val="E3A2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15C9F"/>
    <w:multiLevelType w:val="hybridMultilevel"/>
    <w:tmpl w:val="F564C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7720B"/>
    <w:multiLevelType w:val="hybridMultilevel"/>
    <w:tmpl w:val="BF6E8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B6D70"/>
    <w:multiLevelType w:val="hybridMultilevel"/>
    <w:tmpl w:val="856CE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1754C"/>
    <w:multiLevelType w:val="hybridMultilevel"/>
    <w:tmpl w:val="51687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558AE"/>
    <w:multiLevelType w:val="hybridMultilevel"/>
    <w:tmpl w:val="9D62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44D8F"/>
    <w:multiLevelType w:val="hybridMultilevel"/>
    <w:tmpl w:val="7F0C9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E00B7"/>
    <w:multiLevelType w:val="hybridMultilevel"/>
    <w:tmpl w:val="50B2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46679"/>
    <w:multiLevelType w:val="hybridMultilevel"/>
    <w:tmpl w:val="C8924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76D28"/>
    <w:multiLevelType w:val="hybridMultilevel"/>
    <w:tmpl w:val="EBE0A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B52DF"/>
    <w:multiLevelType w:val="hybridMultilevel"/>
    <w:tmpl w:val="11B4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70F4E"/>
    <w:multiLevelType w:val="hybridMultilevel"/>
    <w:tmpl w:val="AF48C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F718A"/>
    <w:multiLevelType w:val="hybridMultilevel"/>
    <w:tmpl w:val="0032E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47B"/>
    <w:multiLevelType w:val="hybridMultilevel"/>
    <w:tmpl w:val="734E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55705"/>
    <w:multiLevelType w:val="hybridMultilevel"/>
    <w:tmpl w:val="5178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44B1B"/>
    <w:multiLevelType w:val="hybridMultilevel"/>
    <w:tmpl w:val="BF70A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35A47"/>
    <w:multiLevelType w:val="hybridMultilevel"/>
    <w:tmpl w:val="4FD0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C6E72"/>
    <w:multiLevelType w:val="hybridMultilevel"/>
    <w:tmpl w:val="AC6E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E12DF"/>
    <w:multiLevelType w:val="hybridMultilevel"/>
    <w:tmpl w:val="A0E88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114EE"/>
    <w:multiLevelType w:val="hybridMultilevel"/>
    <w:tmpl w:val="47DC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F4441"/>
    <w:multiLevelType w:val="hybridMultilevel"/>
    <w:tmpl w:val="7828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D5954"/>
    <w:multiLevelType w:val="hybridMultilevel"/>
    <w:tmpl w:val="9636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9830F8"/>
    <w:multiLevelType w:val="hybridMultilevel"/>
    <w:tmpl w:val="A63A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E666E"/>
    <w:multiLevelType w:val="hybridMultilevel"/>
    <w:tmpl w:val="C27A5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B2F4814"/>
    <w:multiLevelType w:val="hybridMultilevel"/>
    <w:tmpl w:val="F3C6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37051"/>
    <w:multiLevelType w:val="hybridMultilevel"/>
    <w:tmpl w:val="58C01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42864"/>
    <w:multiLevelType w:val="hybridMultilevel"/>
    <w:tmpl w:val="855C9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503CE"/>
    <w:multiLevelType w:val="hybridMultilevel"/>
    <w:tmpl w:val="33F8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6C085F"/>
    <w:multiLevelType w:val="hybridMultilevel"/>
    <w:tmpl w:val="B5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A17B8"/>
    <w:multiLevelType w:val="hybridMultilevel"/>
    <w:tmpl w:val="0F56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9B76C6"/>
    <w:multiLevelType w:val="hybridMultilevel"/>
    <w:tmpl w:val="919C7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CF32EE"/>
    <w:multiLevelType w:val="hybridMultilevel"/>
    <w:tmpl w:val="11C04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44158"/>
    <w:multiLevelType w:val="hybridMultilevel"/>
    <w:tmpl w:val="0EDC90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7"/>
  </w:num>
  <w:num w:numId="3">
    <w:abstractNumId w:val="29"/>
  </w:num>
  <w:num w:numId="4">
    <w:abstractNumId w:val="16"/>
  </w:num>
  <w:num w:numId="5">
    <w:abstractNumId w:val="24"/>
  </w:num>
  <w:num w:numId="6">
    <w:abstractNumId w:val="21"/>
  </w:num>
  <w:num w:numId="7">
    <w:abstractNumId w:val="7"/>
  </w:num>
  <w:num w:numId="8">
    <w:abstractNumId w:val="27"/>
  </w:num>
  <w:num w:numId="9">
    <w:abstractNumId w:val="20"/>
  </w:num>
  <w:num w:numId="10">
    <w:abstractNumId w:val="22"/>
  </w:num>
  <w:num w:numId="11">
    <w:abstractNumId w:val="36"/>
  </w:num>
  <w:num w:numId="12">
    <w:abstractNumId w:val="26"/>
  </w:num>
  <w:num w:numId="13">
    <w:abstractNumId w:val="14"/>
  </w:num>
  <w:num w:numId="14">
    <w:abstractNumId w:val="0"/>
  </w:num>
  <w:num w:numId="15">
    <w:abstractNumId w:val="5"/>
  </w:num>
  <w:num w:numId="16">
    <w:abstractNumId w:val="28"/>
  </w:num>
  <w:num w:numId="17">
    <w:abstractNumId w:val="34"/>
  </w:num>
  <w:num w:numId="18">
    <w:abstractNumId w:val="31"/>
  </w:num>
  <w:num w:numId="19">
    <w:abstractNumId w:val="35"/>
  </w:num>
  <w:num w:numId="20">
    <w:abstractNumId w:val="1"/>
  </w:num>
  <w:num w:numId="21">
    <w:abstractNumId w:val="39"/>
  </w:num>
  <w:num w:numId="22">
    <w:abstractNumId w:val="13"/>
  </w:num>
  <w:num w:numId="23">
    <w:abstractNumId w:val="37"/>
  </w:num>
  <w:num w:numId="24">
    <w:abstractNumId w:val="18"/>
  </w:num>
  <w:num w:numId="25">
    <w:abstractNumId w:val="10"/>
  </w:num>
  <w:num w:numId="26">
    <w:abstractNumId w:val="38"/>
  </w:num>
  <w:num w:numId="27">
    <w:abstractNumId w:val="3"/>
  </w:num>
  <w:num w:numId="28">
    <w:abstractNumId w:val="8"/>
  </w:num>
  <w:num w:numId="29">
    <w:abstractNumId w:val="2"/>
  </w:num>
  <w:num w:numId="30">
    <w:abstractNumId w:val="32"/>
  </w:num>
  <w:num w:numId="31">
    <w:abstractNumId w:val="12"/>
  </w:num>
  <w:num w:numId="32">
    <w:abstractNumId w:val="4"/>
  </w:num>
  <w:num w:numId="33">
    <w:abstractNumId w:val="33"/>
  </w:num>
  <w:num w:numId="34">
    <w:abstractNumId w:val="19"/>
  </w:num>
  <w:num w:numId="35">
    <w:abstractNumId w:val="15"/>
  </w:num>
  <w:num w:numId="36">
    <w:abstractNumId w:val="9"/>
  </w:num>
  <w:num w:numId="37">
    <w:abstractNumId w:val="11"/>
  </w:num>
  <w:num w:numId="38">
    <w:abstractNumId w:val="25"/>
  </w:num>
  <w:num w:numId="39">
    <w:abstractNumId w:val="30"/>
  </w:num>
  <w:num w:numId="40">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5F"/>
    <w:rsid w:val="00006654"/>
    <w:rsid w:val="000109BC"/>
    <w:rsid w:val="00023261"/>
    <w:rsid w:val="00023CFD"/>
    <w:rsid w:val="00033659"/>
    <w:rsid w:val="000338D5"/>
    <w:rsid w:val="00042D1F"/>
    <w:rsid w:val="000439AB"/>
    <w:rsid w:val="00046A1E"/>
    <w:rsid w:val="00047C84"/>
    <w:rsid w:val="00054501"/>
    <w:rsid w:val="00055CB8"/>
    <w:rsid w:val="00060080"/>
    <w:rsid w:val="0006422A"/>
    <w:rsid w:val="00065C6B"/>
    <w:rsid w:val="00067D79"/>
    <w:rsid w:val="0007035F"/>
    <w:rsid w:val="00075650"/>
    <w:rsid w:val="000809A0"/>
    <w:rsid w:val="000847AE"/>
    <w:rsid w:val="00087971"/>
    <w:rsid w:val="0009323B"/>
    <w:rsid w:val="00097BEF"/>
    <w:rsid w:val="000A1F7B"/>
    <w:rsid w:val="000B11DE"/>
    <w:rsid w:val="000B79D8"/>
    <w:rsid w:val="000C6E4C"/>
    <w:rsid w:val="000D3469"/>
    <w:rsid w:val="000D5699"/>
    <w:rsid w:val="000D650D"/>
    <w:rsid w:val="000E1C0B"/>
    <w:rsid w:val="000E57A6"/>
    <w:rsid w:val="000F5E82"/>
    <w:rsid w:val="00100C54"/>
    <w:rsid w:val="00100C98"/>
    <w:rsid w:val="00104AC8"/>
    <w:rsid w:val="001165C0"/>
    <w:rsid w:val="001243F7"/>
    <w:rsid w:val="00125303"/>
    <w:rsid w:val="00127FF8"/>
    <w:rsid w:val="001304A5"/>
    <w:rsid w:val="00132793"/>
    <w:rsid w:val="0013473C"/>
    <w:rsid w:val="0014093B"/>
    <w:rsid w:val="00140BA8"/>
    <w:rsid w:val="001509A6"/>
    <w:rsid w:val="00161160"/>
    <w:rsid w:val="001611BD"/>
    <w:rsid w:val="001627A5"/>
    <w:rsid w:val="0016310A"/>
    <w:rsid w:val="0016593C"/>
    <w:rsid w:val="00172964"/>
    <w:rsid w:val="00173E6F"/>
    <w:rsid w:val="00176E84"/>
    <w:rsid w:val="001807A9"/>
    <w:rsid w:val="00183BC2"/>
    <w:rsid w:val="00185F94"/>
    <w:rsid w:val="001A2CC1"/>
    <w:rsid w:val="001A6077"/>
    <w:rsid w:val="001B4F72"/>
    <w:rsid w:val="001B766C"/>
    <w:rsid w:val="001C32FF"/>
    <w:rsid w:val="001C66E8"/>
    <w:rsid w:val="001D34A4"/>
    <w:rsid w:val="001D3AF1"/>
    <w:rsid w:val="001D42D1"/>
    <w:rsid w:val="001D5429"/>
    <w:rsid w:val="001F23DA"/>
    <w:rsid w:val="001F35E5"/>
    <w:rsid w:val="001F4CE4"/>
    <w:rsid w:val="00202E22"/>
    <w:rsid w:val="00204273"/>
    <w:rsid w:val="00207CBF"/>
    <w:rsid w:val="00215E18"/>
    <w:rsid w:val="00216E7C"/>
    <w:rsid w:val="002251E6"/>
    <w:rsid w:val="00234CF0"/>
    <w:rsid w:val="00243420"/>
    <w:rsid w:val="00246660"/>
    <w:rsid w:val="00251169"/>
    <w:rsid w:val="00255FDA"/>
    <w:rsid w:val="00255FE3"/>
    <w:rsid w:val="00261A00"/>
    <w:rsid w:val="00262733"/>
    <w:rsid w:val="00266BC6"/>
    <w:rsid w:val="00267592"/>
    <w:rsid w:val="0027536B"/>
    <w:rsid w:val="00277045"/>
    <w:rsid w:val="0028424D"/>
    <w:rsid w:val="0028526E"/>
    <w:rsid w:val="002A0D35"/>
    <w:rsid w:val="002A5EB3"/>
    <w:rsid w:val="002A790A"/>
    <w:rsid w:val="002A7B64"/>
    <w:rsid w:val="002B3F50"/>
    <w:rsid w:val="002B5152"/>
    <w:rsid w:val="002B5FC4"/>
    <w:rsid w:val="002C1ED8"/>
    <w:rsid w:val="002C726C"/>
    <w:rsid w:val="002D4A7F"/>
    <w:rsid w:val="002D50CE"/>
    <w:rsid w:val="002E3534"/>
    <w:rsid w:val="002E52DB"/>
    <w:rsid w:val="00305F34"/>
    <w:rsid w:val="00306BF3"/>
    <w:rsid w:val="003120C1"/>
    <w:rsid w:val="00321A31"/>
    <w:rsid w:val="00333E2E"/>
    <w:rsid w:val="0033477F"/>
    <w:rsid w:val="003376DD"/>
    <w:rsid w:val="003415ED"/>
    <w:rsid w:val="00342099"/>
    <w:rsid w:val="00343619"/>
    <w:rsid w:val="00346E09"/>
    <w:rsid w:val="00347148"/>
    <w:rsid w:val="00347647"/>
    <w:rsid w:val="00354BED"/>
    <w:rsid w:val="00355622"/>
    <w:rsid w:val="003664D3"/>
    <w:rsid w:val="00370797"/>
    <w:rsid w:val="00371BF6"/>
    <w:rsid w:val="0038413B"/>
    <w:rsid w:val="003968C9"/>
    <w:rsid w:val="0039696E"/>
    <w:rsid w:val="003A09F1"/>
    <w:rsid w:val="003A3233"/>
    <w:rsid w:val="003A461A"/>
    <w:rsid w:val="003A62C7"/>
    <w:rsid w:val="003A79F2"/>
    <w:rsid w:val="003B1981"/>
    <w:rsid w:val="003B44F6"/>
    <w:rsid w:val="003C22CD"/>
    <w:rsid w:val="003D02FC"/>
    <w:rsid w:val="003D2C03"/>
    <w:rsid w:val="003D6FCB"/>
    <w:rsid w:val="003E08E7"/>
    <w:rsid w:val="003E1110"/>
    <w:rsid w:val="003F13EF"/>
    <w:rsid w:val="0040538E"/>
    <w:rsid w:val="0041088D"/>
    <w:rsid w:val="00414002"/>
    <w:rsid w:val="004204DC"/>
    <w:rsid w:val="004207FA"/>
    <w:rsid w:val="00420CA1"/>
    <w:rsid w:val="00426EC5"/>
    <w:rsid w:val="004316BD"/>
    <w:rsid w:val="004317BE"/>
    <w:rsid w:val="004342A9"/>
    <w:rsid w:val="004343C5"/>
    <w:rsid w:val="00445011"/>
    <w:rsid w:val="00445999"/>
    <w:rsid w:val="004504B9"/>
    <w:rsid w:val="004544FC"/>
    <w:rsid w:val="00454C8B"/>
    <w:rsid w:val="00456AFE"/>
    <w:rsid w:val="00457B7C"/>
    <w:rsid w:val="00462889"/>
    <w:rsid w:val="0046533E"/>
    <w:rsid w:val="00475E47"/>
    <w:rsid w:val="00482656"/>
    <w:rsid w:val="00483D41"/>
    <w:rsid w:val="00483F45"/>
    <w:rsid w:val="0049001F"/>
    <w:rsid w:val="00490F34"/>
    <w:rsid w:val="00493F2D"/>
    <w:rsid w:val="00495ADE"/>
    <w:rsid w:val="004A1B66"/>
    <w:rsid w:val="004A4EC9"/>
    <w:rsid w:val="004A5534"/>
    <w:rsid w:val="004A58BD"/>
    <w:rsid w:val="004B639E"/>
    <w:rsid w:val="004B7B7C"/>
    <w:rsid w:val="004C02D2"/>
    <w:rsid w:val="004C0961"/>
    <w:rsid w:val="004C455A"/>
    <w:rsid w:val="004C7A82"/>
    <w:rsid w:val="004E1387"/>
    <w:rsid w:val="004E2DAB"/>
    <w:rsid w:val="004E3189"/>
    <w:rsid w:val="004E47AE"/>
    <w:rsid w:val="004E7C58"/>
    <w:rsid w:val="004F11FD"/>
    <w:rsid w:val="004F2224"/>
    <w:rsid w:val="00502B5A"/>
    <w:rsid w:val="005074D0"/>
    <w:rsid w:val="00514D0E"/>
    <w:rsid w:val="00515978"/>
    <w:rsid w:val="00516CCA"/>
    <w:rsid w:val="005214DF"/>
    <w:rsid w:val="005239B7"/>
    <w:rsid w:val="00523A0A"/>
    <w:rsid w:val="005306C7"/>
    <w:rsid w:val="0054030E"/>
    <w:rsid w:val="00552541"/>
    <w:rsid w:val="00554BB4"/>
    <w:rsid w:val="00560EA2"/>
    <w:rsid w:val="00562CA6"/>
    <w:rsid w:val="0056460C"/>
    <w:rsid w:val="005747CC"/>
    <w:rsid w:val="00577B29"/>
    <w:rsid w:val="00584B30"/>
    <w:rsid w:val="005868F3"/>
    <w:rsid w:val="005A07D1"/>
    <w:rsid w:val="005B12D5"/>
    <w:rsid w:val="005B1607"/>
    <w:rsid w:val="005B2FCF"/>
    <w:rsid w:val="005B3ED6"/>
    <w:rsid w:val="005B5D18"/>
    <w:rsid w:val="005B6514"/>
    <w:rsid w:val="005B7109"/>
    <w:rsid w:val="005C33D7"/>
    <w:rsid w:val="005C39FD"/>
    <w:rsid w:val="005C7075"/>
    <w:rsid w:val="005D4306"/>
    <w:rsid w:val="005E204A"/>
    <w:rsid w:val="005E7BD8"/>
    <w:rsid w:val="005F02FA"/>
    <w:rsid w:val="005F09EC"/>
    <w:rsid w:val="005F3919"/>
    <w:rsid w:val="005F4FAD"/>
    <w:rsid w:val="005F71DD"/>
    <w:rsid w:val="00604F28"/>
    <w:rsid w:val="006052D5"/>
    <w:rsid w:val="006109F0"/>
    <w:rsid w:val="00612944"/>
    <w:rsid w:val="00617B2F"/>
    <w:rsid w:val="0062069D"/>
    <w:rsid w:val="00630540"/>
    <w:rsid w:val="00632DF7"/>
    <w:rsid w:val="00640972"/>
    <w:rsid w:val="00642284"/>
    <w:rsid w:val="00642B5F"/>
    <w:rsid w:val="006457D5"/>
    <w:rsid w:val="00645B71"/>
    <w:rsid w:val="00650A23"/>
    <w:rsid w:val="00654D58"/>
    <w:rsid w:val="00655B19"/>
    <w:rsid w:val="00657E54"/>
    <w:rsid w:val="00657F72"/>
    <w:rsid w:val="0066066B"/>
    <w:rsid w:val="006615EA"/>
    <w:rsid w:val="0067180A"/>
    <w:rsid w:val="00671C7D"/>
    <w:rsid w:val="006755BB"/>
    <w:rsid w:val="006813C0"/>
    <w:rsid w:val="00684224"/>
    <w:rsid w:val="006858E7"/>
    <w:rsid w:val="00691A98"/>
    <w:rsid w:val="006A26CD"/>
    <w:rsid w:val="006A3D59"/>
    <w:rsid w:val="006A7C5B"/>
    <w:rsid w:val="006B023D"/>
    <w:rsid w:val="006B336B"/>
    <w:rsid w:val="006B3475"/>
    <w:rsid w:val="006B582D"/>
    <w:rsid w:val="006C745C"/>
    <w:rsid w:val="006D2B01"/>
    <w:rsid w:val="006D61A0"/>
    <w:rsid w:val="006F19FE"/>
    <w:rsid w:val="006F1B13"/>
    <w:rsid w:val="006F2E0B"/>
    <w:rsid w:val="006F7BAA"/>
    <w:rsid w:val="007025FB"/>
    <w:rsid w:val="00707F42"/>
    <w:rsid w:val="00712D04"/>
    <w:rsid w:val="007250A4"/>
    <w:rsid w:val="007310CD"/>
    <w:rsid w:val="007327DD"/>
    <w:rsid w:val="007346ED"/>
    <w:rsid w:val="00734D9C"/>
    <w:rsid w:val="00737749"/>
    <w:rsid w:val="0074407C"/>
    <w:rsid w:val="007450C0"/>
    <w:rsid w:val="00745CD0"/>
    <w:rsid w:val="00754DA9"/>
    <w:rsid w:val="00756D44"/>
    <w:rsid w:val="007613FA"/>
    <w:rsid w:val="00771801"/>
    <w:rsid w:val="0077207C"/>
    <w:rsid w:val="00780113"/>
    <w:rsid w:val="0078497A"/>
    <w:rsid w:val="007850C3"/>
    <w:rsid w:val="00794B85"/>
    <w:rsid w:val="00795D64"/>
    <w:rsid w:val="007962E6"/>
    <w:rsid w:val="00796BE7"/>
    <w:rsid w:val="007A7A2F"/>
    <w:rsid w:val="007B51E4"/>
    <w:rsid w:val="007C4302"/>
    <w:rsid w:val="007E0EDF"/>
    <w:rsid w:val="007E25C1"/>
    <w:rsid w:val="007F1304"/>
    <w:rsid w:val="007F3BD3"/>
    <w:rsid w:val="008032C3"/>
    <w:rsid w:val="00806B71"/>
    <w:rsid w:val="00812F76"/>
    <w:rsid w:val="00813840"/>
    <w:rsid w:val="00817FA0"/>
    <w:rsid w:val="0082178D"/>
    <w:rsid w:val="008256B6"/>
    <w:rsid w:val="0082796B"/>
    <w:rsid w:val="00830925"/>
    <w:rsid w:val="008323EC"/>
    <w:rsid w:val="0083793C"/>
    <w:rsid w:val="00841D39"/>
    <w:rsid w:val="00843D6B"/>
    <w:rsid w:val="008453E0"/>
    <w:rsid w:val="0085432C"/>
    <w:rsid w:val="00866C6F"/>
    <w:rsid w:val="008670B3"/>
    <w:rsid w:val="008674D4"/>
    <w:rsid w:val="008702DB"/>
    <w:rsid w:val="0087167F"/>
    <w:rsid w:val="008727AF"/>
    <w:rsid w:val="00881EA6"/>
    <w:rsid w:val="008856A7"/>
    <w:rsid w:val="00890F15"/>
    <w:rsid w:val="008A1D73"/>
    <w:rsid w:val="008A1FB7"/>
    <w:rsid w:val="008A22E3"/>
    <w:rsid w:val="008A65E7"/>
    <w:rsid w:val="008C7A8D"/>
    <w:rsid w:val="008D3384"/>
    <w:rsid w:val="008D44C9"/>
    <w:rsid w:val="008E1A86"/>
    <w:rsid w:val="008E3215"/>
    <w:rsid w:val="008E3818"/>
    <w:rsid w:val="008E3D70"/>
    <w:rsid w:val="008E4CA5"/>
    <w:rsid w:val="008E61AC"/>
    <w:rsid w:val="008E6842"/>
    <w:rsid w:val="008F206A"/>
    <w:rsid w:val="008F2E56"/>
    <w:rsid w:val="008F31A8"/>
    <w:rsid w:val="008F66F0"/>
    <w:rsid w:val="008F6FDD"/>
    <w:rsid w:val="00903C3D"/>
    <w:rsid w:val="009105A4"/>
    <w:rsid w:val="00910A41"/>
    <w:rsid w:val="00910A87"/>
    <w:rsid w:val="009112F4"/>
    <w:rsid w:val="00911477"/>
    <w:rsid w:val="00915B23"/>
    <w:rsid w:val="00915F16"/>
    <w:rsid w:val="00917457"/>
    <w:rsid w:val="00920C52"/>
    <w:rsid w:val="00920E43"/>
    <w:rsid w:val="009215A8"/>
    <w:rsid w:val="009237B0"/>
    <w:rsid w:val="00923E28"/>
    <w:rsid w:val="00926C77"/>
    <w:rsid w:val="009302F3"/>
    <w:rsid w:val="009302F7"/>
    <w:rsid w:val="009303BC"/>
    <w:rsid w:val="0093455D"/>
    <w:rsid w:val="00935793"/>
    <w:rsid w:val="00935DFD"/>
    <w:rsid w:val="00941B66"/>
    <w:rsid w:val="00944093"/>
    <w:rsid w:val="00951D75"/>
    <w:rsid w:val="00953924"/>
    <w:rsid w:val="009557AC"/>
    <w:rsid w:val="00956A63"/>
    <w:rsid w:val="009607A1"/>
    <w:rsid w:val="0096402D"/>
    <w:rsid w:val="00964519"/>
    <w:rsid w:val="00974E2D"/>
    <w:rsid w:val="009807D3"/>
    <w:rsid w:val="00984C81"/>
    <w:rsid w:val="009878CA"/>
    <w:rsid w:val="00991059"/>
    <w:rsid w:val="009A1C97"/>
    <w:rsid w:val="009A2461"/>
    <w:rsid w:val="009A577F"/>
    <w:rsid w:val="009A5F9D"/>
    <w:rsid w:val="009A6A94"/>
    <w:rsid w:val="009B1F53"/>
    <w:rsid w:val="009B6173"/>
    <w:rsid w:val="009B7557"/>
    <w:rsid w:val="009C20F0"/>
    <w:rsid w:val="009C7439"/>
    <w:rsid w:val="009D1013"/>
    <w:rsid w:val="009E125A"/>
    <w:rsid w:val="009E5278"/>
    <w:rsid w:val="009E52EE"/>
    <w:rsid w:val="009E678D"/>
    <w:rsid w:val="009E6894"/>
    <w:rsid w:val="009F6922"/>
    <w:rsid w:val="009F7F89"/>
    <w:rsid w:val="00A00D64"/>
    <w:rsid w:val="00A10C34"/>
    <w:rsid w:val="00A1133B"/>
    <w:rsid w:val="00A11B45"/>
    <w:rsid w:val="00A21207"/>
    <w:rsid w:val="00A2458F"/>
    <w:rsid w:val="00A40F3A"/>
    <w:rsid w:val="00A4475E"/>
    <w:rsid w:val="00A45183"/>
    <w:rsid w:val="00A50FB3"/>
    <w:rsid w:val="00A72DB0"/>
    <w:rsid w:val="00A84C9D"/>
    <w:rsid w:val="00A86CAB"/>
    <w:rsid w:val="00A95406"/>
    <w:rsid w:val="00A968DE"/>
    <w:rsid w:val="00AA7378"/>
    <w:rsid w:val="00AB6C0F"/>
    <w:rsid w:val="00AB7D6C"/>
    <w:rsid w:val="00AE01C4"/>
    <w:rsid w:val="00AE30BE"/>
    <w:rsid w:val="00AE6025"/>
    <w:rsid w:val="00AE7472"/>
    <w:rsid w:val="00AF2756"/>
    <w:rsid w:val="00B212BE"/>
    <w:rsid w:val="00B22CE1"/>
    <w:rsid w:val="00B250BE"/>
    <w:rsid w:val="00B27B76"/>
    <w:rsid w:val="00B30CB6"/>
    <w:rsid w:val="00B32A69"/>
    <w:rsid w:val="00B35465"/>
    <w:rsid w:val="00B362E4"/>
    <w:rsid w:val="00B36A35"/>
    <w:rsid w:val="00B40CBE"/>
    <w:rsid w:val="00B445CF"/>
    <w:rsid w:val="00B46F8D"/>
    <w:rsid w:val="00B4722A"/>
    <w:rsid w:val="00B473BB"/>
    <w:rsid w:val="00B47EBB"/>
    <w:rsid w:val="00B52D99"/>
    <w:rsid w:val="00B643BB"/>
    <w:rsid w:val="00B7222B"/>
    <w:rsid w:val="00B74C55"/>
    <w:rsid w:val="00B76628"/>
    <w:rsid w:val="00B76A1E"/>
    <w:rsid w:val="00B813BA"/>
    <w:rsid w:val="00B8563B"/>
    <w:rsid w:val="00B876CB"/>
    <w:rsid w:val="00B927D5"/>
    <w:rsid w:val="00B93571"/>
    <w:rsid w:val="00B96314"/>
    <w:rsid w:val="00BA5E80"/>
    <w:rsid w:val="00BB03EE"/>
    <w:rsid w:val="00BB162F"/>
    <w:rsid w:val="00BC07A6"/>
    <w:rsid w:val="00BC4F40"/>
    <w:rsid w:val="00BC6A6F"/>
    <w:rsid w:val="00BD6817"/>
    <w:rsid w:val="00BE3F22"/>
    <w:rsid w:val="00BF255F"/>
    <w:rsid w:val="00BF3DEE"/>
    <w:rsid w:val="00C07353"/>
    <w:rsid w:val="00C1145C"/>
    <w:rsid w:val="00C15869"/>
    <w:rsid w:val="00C1798F"/>
    <w:rsid w:val="00C236E1"/>
    <w:rsid w:val="00C2433E"/>
    <w:rsid w:val="00C2751B"/>
    <w:rsid w:val="00C27CC5"/>
    <w:rsid w:val="00C330FC"/>
    <w:rsid w:val="00C4055E"/>
    <w:rsid w:val="00C56E27"/>
    <w:rsid w:val="00C62C5A"/>
    <w:rsid w:val="00C6368F"/>
    <w:rsid w:val="00C71646"/>
    <w:rsid w:val="00C747B4"/>
    <w:rsid w:val="00C74A04"/>
    <w:rsid w:val="00C7680D"/>
    <w:rsid w:val="00C76C01"/>
    <w:rsid w:val="00C77B63"/>
    <w:rsid w:val="00C93EB1"/>
    <w:rsid w:val="00C95A7E"/>
    <w:rsid w:val="00C9704F"/>
    <w:rsid w:val="00CA4A9A"/>
    <w:rsid w:val="00CB16C1"/>
    <w:rsid w:val="00CB1A0A"/>
    <w:rsid w:val="00CB3AA5"/>
    <w:rsid w:val="00CB4F73"/>
    <w:rsid w:val="00CB7376"/>
    <w:rsid w:val="00CC0A33"/>
    <w:rsid w:val="00CC618E"/>
    <w:rsid w:val="00CC677C"/>
    <w:rsid w:val="00CD10E3"/>
    <w:rsid w:val="00CD353C"/>
    <w:rsid w:val="00CD5824"/>
    <w:rsid w:val="00CD5FDA"/>
    <w:rsid w:val="00CE1013"/>
    <w:rsid w:val="00CE40CA"/>
    <w:rsid w:val="00CE589F"/>
    <w:rsid w:val="00CE5D06"/>
    <w:rsid w:val="00CF08D4"/>
    <w:rsid w:val="00CF328E"/>
    <w:rsid w:val="00CF4C5E"/>
    <w:rsid w:val="00D0220B"/>
    <w:rsid w:val="00D02D58"/>
    <w:rsid w:val="00D038A6"/>
    <w:rsid w:val="00D10521"/>
    <w:rsid w:val="00D16ED1"/>
    <w:rsid w:val="00D30EE3"/>
    <w:rsid w:val="00D37C30"/>
    <w:rsid w:val="00D40B62"/>
    <w:rsid w:val="00D43411"/>
    <w:rsid w:val="00D4457F"/>
    <w:rsid w:val="00D50F0A"/>
    <w:rsid w:val="00D538A4"/>
    <w:rsid w:val="00D5504B"/>
    <w:rsid w:val="00D556DF"/>
    <w:rsid w:val="00D604E7"/>
    <w:rsid w:val="00D64F1E"/>
    <w:rsid w:val="00D66157"/>
    <w:rsid w:val="00D76DE7"/>
    <w:rsid w:val="00D90613"/>
    <w:rsid w:val="00D91BEF"/>
    <w:rsid w:val="00D94691"/>
    <w:rsid w:val="00D97A33"/>
    <w:rsid w:val="00DA246F"/>
    <w:rsid w:val="00DB728D"/>
    <w:rsid w:val="00DB7940"/>
    <w:rsid w:val="00DC0A3C"/>
    <w:rsid w:val="00DC3A17"/>
    <w:rsid w:val="00DD3425"/>
    <w:rsid w:val="00DD6060"/>
    <w:rsid w:val="00DE06A8"/>
    <w:rsid w:val="00DE1E39"/>
    <w:rsid w:val="00DE5ECA"/>
    <w:rsid w:val="00DF06B0"/>
    <w:rsid w:val="00DF22F5"/>
    <w:rsid w:val="00DF4421"/>
    <w:rsid w:val="00DF732C"/>
    <w:rsid w:val="00E00850"/>
    <w:rsid w:val="00E01B4F"/>
    <w:rsid w:val="00E10574"/>
    <w:rsid w:val="00E1364D"/>
    <w:rsid w:val="00E17334"/>
    <w:rsid w:val="00E17B81"/>
    <w:rsid w:val="00E3016F"/>
    <w:rsid w:val="00E34FA3"/>
    <w:rsid w:val="00E41527"/>
    <w:rsid w:val="00E42C96"/>
    <w:rsid w:val="00E5108E"/>
    <w:rsid w:val="00E5474C"/>
    <w:rsid w:val="00E5545A"/>
    <w:rsid w:val="00E627D5"/>
    <w:rsid w:val="00E66951"/>
    <w:rsid w:val="00E776E6"/>
    <w:rsid w:val="00E81D57"/>
    <w:rsid w:val="00E91559"/>
    <w:rsid w:val="00E959BF"/>
    <w:rsid w:val="00E96618"/>
    <w:rsid w:val="00EA0D6D"/>
    <w:rsid w:val="00EA1629"/>
    <w:rsid w:val="00EA450F"/>
    <w:rsid w:val="00EA4E2C"/>
    <w:rsid w:val="00EB4F46"/>
    <w:rsid w:val="00EB5691"/>
    <w:rsid w:val="00EB6808"/>
    <w:rsid w:val="00EC042A"/>
    <w:rsid w:val="00EC2E78"/>
    <w:rsid w:val="00ED59D2"/>
    <w:rsid w:val="00EE043F"/>
    <w:rsid w:val="00EE14C4"/>
    <w:rsid w:val="00EE311A"/>
    <w:rsid w:val="00EE6154"/>
    <w:rsid w:val="00EF2D3D"/>
    <w:rsid w:val="00EF70E5"/>
    <w:rsid w:val="00F061DD"/>
    <w:rsid w:val="00F11F53"/>
    <w:rsid w:val="00F16C88"/>
    <w:rsid w:val="00F20BF1"/>
    <w:rsid w:val="00F212A3"/>
    <w:rsid w:val="00F32EB1"/>
    <w:rsid w:val="00F365E5"/>
    <w:rsid w:val="00F40251"/>
    <w:rsid w:val="00F404B3"/>
    <w:rsid w:val="00F42EC9"/>
    <w:rsid w:val="00F44452"/>
    <w:rsid w:val="00F44CC5"/>
    <w:rsid w:val="00F45593"/>
    <w:rsid w:val="00F458B1"/>
    <w:rsid w:val="00F46C9B"/>
    <w:rsid w:val="00F47A45"/>
    <w:rsid w:val="00F6107D"/>
    <w:rsid w:val="00F73D71"/>
    <w:rsid w:val="00F76EB7"/>
    <w:rsid w:val="00F77864"/>
    <w:rsid w:val="00F80595"/>
    <w:rsid w:val="00F81A67"/>
    <w:rsid w:val="00F84CC2"/>
    <w:rsid w:val="00F85CBD"/>
    <w:rsid w:val="00FA273E"/>
    <w:rsid w:val="00FA44A6"/>
    <w:rsid w:val="00FB2DF5"/>
    <w:rsid w:val="00FB37A2"/>
    <w:rsid w:val="00FB6810"/>
    <w:rsid w:val="00FC089E"/>
    <w:rsid w:val="00FD0537"/>
    <w:rsid w:val="00FD4179"/>
    <w:rsid w:val="00FF15A2"/>
    <w:rsid w:val="00FF24F1"/>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5701D"/>
  <w15:docId w15:val="{C25D7BEC-D0A7-4792-84DF-9821D00B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801"/>
    <w:pPr>
      <w:spacing w:after="120"/>
    </w:pPr>
    <w:rPr>
      <w:color w:val="000000"/>
      <w:sz w:val="22"/>
      <w:szCs w:val="24"/>
    </w:rPr>
  </w:style>
  <w:style w:type="paragraph" w:styleId="Heading1">
    <w:name w:val="heading 1"/>
    <w:basedOn w:val="Normal"/>
    <w:next w:val="Normal"/>
    <w:link w:val="Heading1Char"/>
    <w:qFormat/>
    <w:rsid w:val="00EE311A"/>
    <w:pPr>
      <w:keepNext/>
      <w:spacing w:before="240" w:after="60"/>
      <w:ind w:left="574" w:hanging="574"/>
      <w:outlineLvl w:val="0"/>
    </w:pPr>
    <w:rPr>
      <w:b/>
      <w:bCs/>
      <w:sz w:val="28"/>
      <w:szCs w:val="28"/>
    </w:rPr>
  </w:style>
  <w:style w:type="paragraph" w:styleId="Heading2">
    <w:name w:val="heading 2"/>
    <w:basedOn w:val="Normal"/>
    <w:next w:val="Normal"/>
    <w:link w:val="Heading2Char"/>
    <w:autoRedefine/>
    <w:qFormat/>
    <w:rsid w:val="0077207C"/>
    <w:pPr>
      <w:keepNext/>
      <w:shd w:val="clear" w:color="auto" w:fill="FFFFFF"/>
      <w:spacing w:after="0"/>
      <w:jc w:val="both"/>
      <w:outlineLvl w:val="1"/>
    </w:pPr>
    <w:rPr>
      <w:b/>
      <w:bCs/>
      <w:iCs/>
      <w:color w:val="auto"/>
      <w:szCs w:val="20"/>
      <w:lang w:eastAsia="en-US"/>
    </w:rPr>
  </w:style>
  <w:style w:type="paragraph" w:styleId="Heading3">
    <w:name w:val="heading 3"/>
    <w:basedOn w:val="Normal"/>
    <w:next w:val="Normal"/>
    <w:link w:val="Heading3Char"/>
    <w:autoRedefine/>
    <w:qFormat/>
    <w:rsid w:val="00691A98"/>
    <w:pPr>
      <w:keepNext/>
      <w:shd w:val="clear" w:color="auto" w:fill="FFFFFF"/>
      <w:tabs>
        <w:tab w:val="left" w:pos="2800"/>
      </w:tabs>
      <w:spacing w:after="90"/>
      <w:ind w:left="851" w:hanging="851"/>
      <w:jc w:val="both"/>
      <w:outlineLvl w:val="2"/>
    </w:pPr>
    <w:rPr>
      <w:b/>
      <w:bCs/>
    </w:rPr>
  </w:style>
  <w:style w:type="paragraph" w:styleId="Heading4">
    <w:name w:val="heading 4"/>
    <w:basedOn w:val="Normal"/>
    <w:next w:val="Normal"/>
    <w:link w:val="Heading4Char"/>
    <w:uiPriority w:val="9"/>
    <w:qFormat/>
    <w:rsid w:val="009B7557"/>
    <w:pPr>
      <w:keepNext/>
      <w:spacing w:before="240" w:after="60"/>
      <w:ind w:left="864" w:hanging="864"/>
      <w:outlineLvl w:val="3"/>
    </w:pPr>
    <w:rPr>
      <w:b/>
      <w:bCs/>
      <w:szCs w:val="28"/>
    </w:rPr>
  </w:style>
  <w:style w:type="paragraph" w:styleId="Heading5">
    <w:name w:val="heading 5"/>
    <w:basedOn w:val="Normal"/>
    <w:next w:val="Normal"/>
    <w:link w:val="Heading5Char"/>
    <w:uiPriority w:val="9"/>
    <w:qFormat/>
    <w:rsid w:val="00642B5F"/>
    <w:pPr>
      <w:spacing w:before="240" w:after="60"/>
      <w:ind w:left="1008" w:hanging="1008"/>
      <w:outlineLvl w:val="4"/>
    </w:pPr>
    <w:rPr>
      <w:b/>
      <w:bCs/>
      <w:i/>
      <w:iCs/>
      <w:sz w:val="26"/>
      <w:szCs w:val="26"/>
    </w:rPr>
  </w:style>
  <w:style w:type="paragraph" w:styleId="Heading6">
    <w:name w:val="heading 6"/>
    <w:basedOn w:val="Normal"/>
    <w:next w:val="Normal"/>
    <w:link w:val="Heading6Char"/>
    <w:uiPriority w:val="9"/>
    <w:qFormat/>
    <w:rsid w:val="00642B5F"/>
    <w:pPr>
      <w:spacing w:before="240" w:after="60"/>
      <w:ind w:left="1152" w:hanging="1152"/>
      <w:outlineLvl w:val="5"/>
    </w:pPr>
    <w:rPr>
      <w:b/>
      <w:bCs/>
      <w:szCs w:val="22"/>
    </w:rPr>
  </w:style>
  <w:style w:type="paragraph" w:styleId="Heading7">
    <w:name w:val="heading 7"/>
    <w:basedOn w:val="Normal"/>
    <w:next w:val="Normal"/>
    <w:link w:val="Heading7Char"/>
    <w:uiPriority w:val="9"/>
    <w:qFormat/>
    <w:rsid w:val="00642B5F"/>
    <w:pPr>
      <w:spacing w:before="240" w:after="60"/>
      <w:ind w:left="1296" w:hanging="1296"/>
      <w:outlineLvl w:val="6"/>
    </w:pPr>
  </w:style>
  <w:style w:type="paragraph" w:styleId="Heading8">
    <w:name w:val="heading 8"/>
    <w:basedOn w:val="Normal"/>
    <w:next w:val="Normal"/>
    <w:link w:val="Heading8Char"/>
    <w:uiPriority w:val="9"/>
    <w:qFormat/>
    <w:rsid w:val="00642B5F"/>
    <w:pPr>
      <w:spacing w:before="240" w:after="60"/>
      <w:ind w:left="1440" w:hanging="1440"/>
      <w:outlineLvl w:val="7"/>
    </w:pPr>
    <w:rPr>
      <w:i/>
      <w:iCs/>
    </w:rPr>
  </w:style>
  <w:style w:type="paragraph" w:styleId="Heading9">
    <w:name w:val="heading 9"/>
    <w:basedOn w:val="Normal"/>
    <w:next w:val="Normal"/>
    <w:link w:val="Heading9Char"/>
    <w:uiPriority w:val="9"/>
    <w:qFormat/>
    <w:rsid w:val="00642B5F"/>
    <w:pPr>
      <w:spacing w:before="240" w:after="60"/>
      <w:ind w:left="1584" w:hanging="1584"/>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311A"/>
    <w:rPr>
      <w:rFonts w:ascii="Times New Roman" w:hAnsi="Times New Roman"/>
      <w:b/>
      <w:bCs/>
      <w:color w:val="000000"/>
      <w:sz w:val="28"/>
      <w:szCs w:val="28"/>
    </w:rPr>
  </w:style>
  <w:style w:type="character" w:customStyle="1" w:styleId="Heading2Char">
    <w:name w:val="Heading 2 Char"/>
    <w:link w:val="Heading2"/>
    <w:rsid w:val="0077207C"/>
    <w:rPr>
      <w:b/>
      <w:bCs/>
      <w:iCs/>
      <w:sz w:val="22"/>
      <w:shd w:val="clear" w:color="auto" w:fill="FFFFFF"/>
      <w:lang w:eastAsia="en-US"/>
    </w:rPr>
  </w:style>
  <w:style w:type="character" w:customStyle="1" w:styleId="Heading3Char">
    <w:name w:val="Heading 3 Char"/>
    <w:link w:val="Heading3"/>
    <w:rsid w:val="00691A98"/>
    <w:rPr>
      <w:b/>
      <w:bCs/>
      <w:color w:val="000000"/>
      <w:sz w:val="22"/>
      <w:szCs w:val="24"/>
      <w:shd w:val="clear" w:color="auto" w:fill="FFFFFF"/>
    </w:rPr>
  </w:style>
  <w:style w:type="character" w:customStyle="1" w:styleId="Heading4Char">
    <w:name w:val="Heading 4 Char"/>
    <w:link w:val="Heading4"/>
    <w:uiPriority w:val="9"/>
    <w:rsid w:val="009B7557"/>
    <w:rPr>
      <w:rFonts w:ascii="Times New Roman" w:hAnsi="Times New Roman"/>
      <w:b/>
      <w:bCs/>
      <w:color w:val="000000"/>
      <w:sz w:val="24"/>
      <w:szCs w:val="28"/>
    </w:rPr>
  </w:style>
  <w:style w:type="character" w:customStyle="1" w:styleId="Heading5Char">
    <w:name w:val="Heading 5 Char"/>
    <w:link w:val="Heading5"/>
    <w:uiPriority w:val="9"/>
    <w:rsid w:val="00642B5F"/>
    <w:rPr>
      <w:rFonts w:ascii="Calibri" w:hAnsi="Calibri" w:cs="Times New Roman"/>
      <w:b/>
      <w:bCs/>
      <w:i/>
      <w:iCs/>
      <w:color w:val="000000"/>
      <w:sz w:val="26"/>
      <w:szCs w:val="26"/>
      <w:lang w:eastAsia="en-GB"/>
    </w:rPr>
  </w:style>
  <w:style w:type="character" w:customStyle="1" w:styleId="Heading6Char">
    <w:name w:val="Heading 6 Char"/>
    <w:link w:val="Heading6"/>
    <w:uiPriority w:val="9"/>
    <w:rsid w:val="00642B5F"/>
    <w:rPr>
      <w:rFonts w:ascii="Calibri" w:hAnsi="Calibri" w:cs="Times New Roman"/>
      <w:b/>
      <w:bCs/>
      <w:color w:val="000000"/>
      <w:lang w:eastAsia="en-GB"/>
    </w:rPr>
  </w:style>
  <w:style w:type="character" w:customStyle="1" w:styleId="Heading7Char">
    <w:name w:val="Heading 7 Char"/>
    <w:link w:val="Heading7"/>
    <w:uiPriority w:val="9"/>
    <w:rsid w:val="00642B5F"/>
    <w:rPr>
      <w:rFonts w:ascii="Calibri" w:hAnsi="Calibri" w:cs="Times New Roman"/>
      <w:color w:val="000000"/>
      <w:sz w:val="24"/>
      <w:szCs w:val="24"/>
      <w:lang w:eastAsia="en-GB"/>
    </w:rPr>
  </w:style>
  <w:style w:type="character" w:customStyle="1" w:styleId="Heading8Char">
    <w:name w:val="Heading 8 Char"/>
    <w:link w:val="Heading8"/>
    <w:uiPriority w:val="9"/>
    <w:rsid w:val="00642B5F"/>
    <w:rPr>
      <w:rFonts w:ascii="Calibri" w:hAnsi="Calibri" w:cs="Times New Roman"/>
      <w:i/>
      <w:iCs/>
      <w:color w:val="000000"/>
      <w:sz w:val="24"/>
      <w:szCs w:val="24"/>
      <w:lang w:eastAsia="en-GB"/>
    </w:rPr>
  </w:style>
  <w:style w:type="character" w:customStyle="1" w:styleId="Heading9Char">
    <w:name w:val="Heading 9 Char"/>
    <w:link w:val="Heading9"/>
    <w:uiPriority w:val="9"/>
    <w:rsid w:val="00642B5F"/>
    <w:rPr>
      <w:rFonts w:ascii="Cambria" w:hAnsi="Cambria" w:cs="Times New Roman"/>
      <w:color w:val="000000"/>
      <w:lang w:eastAsia="en-GB"/>
    </w:rPr>
  </w:style>
  <w:style w:type="character" w:styleId="PageNumber">
    <w:name w:val="page number"/>
    <w:basedOn w:val="DefaultParagraphFont"/>
    <w:rsid w:val="00642B5F"/>
  </w:style>
  <w:style w:type="paragraph" w:styleId="BalloonText">
    <w:name w:val="Balloon Text"/>
    <w:basedOn w:val="Normal"/>
    <w:link w:val="BalloonTextChar"/>
    <w:uiPriority w:val="99"/>
    <w:semiHidden/>
    <w:rsid w:val="00642B5F"/>
    <w:rPr>
      <w:rFonts w:ascii="Tahoma" w:hAnsi="Tahoma" w:cs="Tahoma"/>
      <w:sz w:val="16"/>
      <w:szCs w:val="16"/>
    </w:rPr>
  </w:style>
  <w:style w:type="character" w:customStyle="1" w:styleId="BalloonTextChar">
    <w:name w:val="Balloon Text Char"/>
    <w:link w:val="BalloonText"/>
    <w:uiPriority w:val="99"/>
    <w:semiHidden/>
    <w:rsid w:val="00642B5F"/>
    <w:rPr>
      <w:rFonts w:ascii="Tahoma" w:hAnsi="Tahoma" w:cs="Tahoma"/>
      <w:color w:val="000000"/>
      <w:sz w:val="16"/>
      <w:szCs w:val="16"/>
      <w:lang w:eastAsia="en-GB"/>
    </w:rPr>
  </w:style>
  <w:style w:type="paragraph" w:styleId="Header">
    <w:name w:val="header"/>
    <w:basedOn w:val="Normal"/>
    <w:link w:val="HeaderChar"/>
    <w:uiPriority w:val="99"/>
    <w:rsid w:val="00642B5F"/>
    <w:pPr>
      <w:tabs>
        <w:tab w:val="center" w:pos="4153"/>
        <w:tab w:val="right" w:pos="8306"/>
      </w:tabs>
    </w:pPr>
    <w:rPr>
      <w:rFonts w:ascii="BlacklightD" w:hAnsi="BlacklightD"/>
      <w:sz w:val="36"/>
    </w:rPr>
  </w:style>
  <w:style w:type="character" w:customStyle="1" w:styleId="HeaderChar">
    <w:name w:val="Header Char"/>
    <w:link w:val="Header"/>
    <w:uiPriority w:val="99"/>
    <w:rsid w:val="00642B5F"/>
    <w:rPr>
      <w:rFonts w:ascii="BlacklightD" w:hAnsi="BlacklightD" w:cs="Times New Roman"/>
      <w:color w:val="000000"/>
      <w:sz w:val="36"/>
      <w:szCs w:val="24"/>
      <w:lang w:eastAsia="en-GB"/>
    </w:rPr>
  </w:style>
  <w:style w:type="paragraph" w:styleId="Footer">
    <w:name w:val="footer"/>
    <w:basedOn w:val="Normal"/>
    <w:link w:val="FooterChar"/>
    <w:uiPriority w:val="99"/>
    <w:rsid w:val="00642B5F"/>
    <w:pPr>
      <w:tabs>
        <w:tab w:val="center" w:pos="4153"/>
        <w:tab w:val="right" w:pos="8306"/>
      </w:tabs>
    </w:pPr>
  </w:style>
  <w:style w:type="character" w:customStyle="1" w:styleId="FooterChar">
    <w:name w:val="Footer Char"/>
    <w:link w:val="Footer"/>
    <w:uiPriority w:val="99"/>
    <w:rsid w:val="00642B5F"/>
    <w:rPr>
      <w:rFonts w:ascii="Arial" w:hAnsi="Arial" w:cs="Times New Roman"/>
      <w:color w:val="000000"/>
      <w:sz w:val="20"/>
      <w:szCs w:val="24"/>
      <w:lang w:eastAsia="en-GB"/>
    </w:rPr>
  </w:style>
  <w:style w:type="paragraph" w:styleId="DocumentMap">
    <w:name w:val="Document Map"/>
    <w:basedOn w:val="Normal"/>
    <w:link w:val="DocumentMapChar"/>
    <w:semiHidden/>
    <w:rsid w:val="00642B5F"/>
    <w:pPr>
      <w:shd w:val="clear" w:color="auto" w:fill="000080"/>
    </w:pPr>
    <w:rPr>
      <w:rFonts w:ascii="Tahoma" w:hAnsi="Tahoma" w:cs="Tahoma"/>
      <w:szCs w:val="20"/>
    </w:rPr>
  </w:style>
  <w:style w:type="character" w:customStyle="1" w:styleId="DocumentMapChar">
    <w:name w:val="Document Map Char"/>
    <w:link w:val="DocumentMap"/>
    <w:semiHidden/>
    <w:rsid w:val="00642B5F"/>
    <w:rPr>
      <w:rFonts w:ascii="Tahoma" w:hAnsi="Tahoma" w:cs="Tahoma"/>
      <w:color w:val="000000"/>
      <w:sz w:val="20"/>
      <w:szCs w:val="20"/>
      <w:shd w:val="clear" w:color="auto" w:fill="000080"/>
      <w:lang w:eastAsia="en-GB"/>
    </w:rPr>
  </w:style>
  <w:style w:type="character" w:customStyle="1" w:styleId="apple-style-span">
    <w:name w:val="apple-style-span"/>
    <w:basedOn w:val="DefaultParagraphFont"/>
    <w:rsid w:val="00642B5F"/>
  </w:style>
  <w:style w:type="character" w:styleId="Hyperlink">
    <w:name w:val="Hyperlink"/>
    <w:uiPriority w:val="99"/>
    <w:rsid w:val="00642B5F"/>
    <w:rPr>
      <w:color w:val="0000FF"/>
      <w:u w:val="single"/>
    </w:rPr>
  </w:style>
  <w:style w:type="paragraph" w:customStyle="1" w:styleId="sectionheading">
    <w:name w:val="section heading"/>
    <w:basedOn w:val="Heading2"/>
    <w:rsid w:val="00642B5F"/>
    <w:pPr>
      <w:jc w:val="center"/>
    </w:pPr>
    <w:rPr>
      <w:rFonts w:ascii="BlacklightD" w:hAnsi="BlacklightD"/>
      <w:sz w:val="36"/>
      <w:szCs w:val="36"/>
    </w:rPr>
  </w:style>
  <w:style w:type="paragraph" w:customStyle="1" w:styleId="intro">
    <w:name w:val="intro"/>
    <w:basedOn w:val="Normal"/>
    <w:rsid w:val="00642B5F"/>
  </w:style>
  <w:style w:type="character" w:customStyle="1" w:styleId="introChar">
    <w:name w:val="intro Char"/>
    <w:rsid w:val="00642B5F"/>
    <w:rPr>
      <w:rFonts w:ascii="Arial" w:hAnsi="Arial"/>
      <w:color w:val="000000"/>
      <w:sz w:val="24"/>
      <w:szCs w:val="24"/>
      <w:lang w:val="en-GB" w:eastAsia="en-GB" w:bidi="ar-SA"/>
    </w:rPr>
  </w:style>
  <w:style w:type="paragraph" w:customStyle="1" w:styleId="body">
    <w:name w:val="body"/>
    <w:basedOn w:val="Heading1"/>
    <w:rsid w:val="00642B5F"/>
    <w:pPr>
      <w:tabs>
        <w:tab w:val="left" w:pos="397"/>
      </w:tabs>
      <w:spacing w:before="0" w:after="180"/>
      <w:ind w:hanging="432"/>
    </w:pPr>
    <w:rPr>
      <w:rFonts w:cs="Arial"/>
      <w:b w:val="0"/>
      <w:kern w:val="32"/>
      <w:sz w:val="22"/>
      <w:szCs w:val="48"/>
    </w:rPr>
  </w:style>
  <w:style w:type="paragraph" w:customStyle="1" w:styleId="bodysubhead">
    <w:name w:val="body subhead"/>
    <w:basedOn w:val="body"/>
    <w:link w:val="bodysubheadChar"/>
    <w:rsid w:val="00642B5F"/>
    <w:pPr>
      <w:spacing w:before="240" w:after="120"/>
    </w:pPr>
    <w:rPr>
      <w:b/>
    </w:rPr>
  </w:style>
  <w:style w:type="character" w:customStyle="1" w:styleId="bodyChar">
    <w:name w:val="body Char"/>
    <w:rsid w:val="00642B5F"/>
    <w:rPr>
      <w:rFonts w:ascii="Arial" w:hAnsi="Arial" w:cs="Arial"/>
      <w:bCs/>
      <w:color w:val="000000"/>
      <w:kern w:val="32"/>
      <w:sz w:val="22"/>
      <w:szCs w:val="48"/>
      <w:lang w:val="en-GB" w:eastAsia="en-GB" w:bidi="ar-SA"/>
    </w:rPr>
  </w:style>
  <w:style w:type="paragraph" w:customStyle="1" w:styleId="bodyindented">
    <w:name w:val="body indented"/>
    <w:basedOn w:val="Normal"/>
    <w:rsid w:val="00642B5F"/>
    <w:pPr>
      <w:tabs>
        <w:tab w:val="left" w:pos="567"/>
      </w:tabs>
      <w:spacing w:after="80"/>
      <w:ind w:left="567" w:hanging="567"/>
    </w:pPr>
  </w:style>
  <w:style w:type="character" w:customStyle="1" w:styleId="bodyindentedchar">
    <w:name w:val="body indented char"/>
    <w:rsid w:val="00642B5F"/>
    <w:rPr>
      <w:rFonts w:ascii="Arial" w:hAnsi="Arial"/>
      <w:color w:val="000000"/>
      <w:sz w:val="22"/>
      <w:szCs w:val="24"/>
      <w:lang w:val="en-GB" w:eastAsia="en-GB" w:bidi="ar-SA"/>
    </w:rPr>
  </w:style>
  <w:style w:type="paragraph" w:customStyle="1" w:styleId="clubdetails">
    <w:name w:val="club details"/>
    <w:basedOn w:val="Normal"/>
    <w:rsid w:val="00642B5F"/>
    <w:pPr>
      <w:spacing w:after="80"/>
    </w:pPr>
    <w:rPr>
      <w:szCs w:val="20"/>
      <w:lang w:val="en-US"/>
    </w:rPr>
  </w:style>
  <w:style w:type="paragraph" w:customStyle="1" w:styleId="clubname">
    <w:name w:val="club name"/>
    <w:basedOn w:val="Normal"/>
    <w:rsid w:val="00642B5F"/>
    <w:pPr>
      <w:widowControl w:val="0"/>
      <w:tabs>
        <w:tab w:val="center" w:pos="4822"/>
      </w:tabs>
      <w:autoSpaceDE w:val="0"/>
      <w:autoSpaceDN w:val="0"/>
      <w:adjustRightInd w:val="0"/>
      <w:spacing w:before="280"/>
    </w:pPr>
    <w:rPr>
      <w:rFonts w:cs="Arial"/>
      <w:b/>
      <w:bCs/>
      <w:szCs w:val="22"/>
      <w:lang w:val="en-US"/>
    </w:rPr>
  </w:style>
  <w:style w:type="character" w:customStyle="1" w:styleId="clubnameChar">
    <w:name w:val="club name Char"/>
    <w:rsid w:val="00642B5F"/>
    <w:rPr>
      <w:rFonts w:ascii="Arial" w:hAnsi="Arial" w:cs="Arial"/>
      <w:b/>
      <w:bCs/>
      <w:color w:val="000000"/>
      <w:sz w:val="22"/>
      <w:szCs w:val="22"/>
      <w:lang w:val="en-US" w:eastAsia="en-GB" w:bidi="ar-SA"/>
    </w:rPr>
  </w:style>
  <w:style w:type="character" w:customStyle="1" w:styleId="sectionheadingChar">
    <w:name w:val="section heading Char"/>
    <w:rsid w:val="00642B5F"/>
    <w:rPr>
      <w:rFonts w:ascii="BlacklightD" w:hAnsi="BlacklightD" w:cs="Arial"/>
      <w:b/>
      <w:bCs/>
      <w:iCs/>
      <w:color w:val="000000"/>
      <w:sz w:val="36"/>
      <w:szCs w:val="36"/>
      <w:lang w:val="en-GB" w:eastAsia="en-GB" w:bidi="ar-SA"/>
    </w:rPr>
  </w:style>
  <w:style w:type="paragraph" w:customStyle="1" w:styleId="committee">
    <w:name w:val="committee"/>
    <w:basedOn w:val="Normal"/>
    <w:rsid w:val="00642B5F"/>
    <w:pPr>
      <w:tabs>
        <w:tab w:val="left" w:pos="3969"/>
      </w:tabs>
      <w:spacing w:after="0"/>
    </w:pPr>
    <w:rPr>
      <w:color w:val="auto"/>
      <w:szCs w:val="22"/>
    </w:rPr>
  </w:style>
  <w:style w:type="paragraph" w:customStyle="1" w:styleId="committeetitles">
    <w:name w:val="committee titles"/>
    <w:basedOn w:val="committee"/>
    <w:rsid w:val="00642B5F"/>
    <w:pPr>
      <w:spacing w:before="140" w:after="80"/>
    </w:pPr>
    <w:rPr>
      <w:b/>
    </w:rPr>
  </w:style>
  <w:style w:type="character" w:customStyle="1" w:styleId="committeeChar">
    <w:name w:val="committee Char"/>
    <w:rsid w:val="00642B5F"/>
    <w:rPr>
      <w:rFonts w:ascii="Arial" w:hAnsi="Arial"/>
      <w:szCs w:val="22"/>
      <w:lang w:val="en-GB" w:eastAsia="en-GB" w:bidi="ar-SA"/>
    </w:rPr>
  </w:style>
  <w:style w:type="paragraph" w:customStyle="1" w:styleId="constitbody">
    <w:name w:val="constit_body"/>
    <w:basedOn w:val="Normal"/>
    <w:rsid w:val="00642B5F"/>
    <w:pPr>
      <w:tabs>
        <w:tab w:val="left" w:pos="567"/>
      </w:tabs>
      <w:spacing w:after="80"/>
      <w:ind w:left="567" w:hanging="567"/>
    </w:pPr>
  </w:style>
  <w:style w:type="character" w:customStyle="1" w:styleId="constitbodyChar">
    <w:name w:val="constit_body Char"/>
    <w:rsid w:val="00642B5F"/>
    <w:rPr>
      <w:rFonts w:ascii="Arial" w:hAnsi="Arial"/>
      <w:color w:val="000000"/>
      <w:sz w:val="22"/>
      <w:szCs w:val="24"/>
      <w:lang w:val="en-GB" w:eastAsia="en-GB" w:bidi="ar-SA"/>
    </w:rPr>
  </w:style>
  <w:style w:type="character" w:customStyle="1" w:styleId="bodysubheadChar">
    <w:name w:val="body subhead Char"/>
    <w:link w:val="bodysubhead"/>
    <w:rsid w:val="00642B5F"/>
    <w:rPr>
      <w:rFonts w:ascii="Arial" w:hAnsi="Arial" w:cs="Arial"/>
      <w:b/>
      <w:bCs/>
      <w:color w:val="000000"/>
      <w:kern w:val="32"/>
      <w:sz w:val="22"/>
      <w:szCs w:val="48"/>
      <w:lang w:val="en-GB" w:eastAsia="en-GB" w:bidi="ar-SA"/>
    </w:rPr>
  </w:style>
  <w:style w:type="paragraph" w:styleId="TOC1">
    <w:name w:val="toc 1"/>
    <w:basedOn w:val="Normal"/>
    <w:next w:val="Normal"/>
    <w:autoRedefine/>
    <w:uiPriority w:val="39"/>
    <w:rsid w:val="00047C84"/>
    <w:pPr>
      <w:tabs>
        <w:tab w:val="left" w:pos="400"/>
        <w:tab w:val="right" w:leader="dot" w:pos="8806"/>
      </w:tabs>
    </w:pPr>
    <w:rPr>
      <w:noProof/>
      <w:color w:val="auto"/>
    </w:rPr>
  </w:style>
  <w:style w:type="table" w:styleId="TableGrid">
    <w:name w:val="Table Grid"/>
    <w:basedOn w:val="TableNormal"/>
    <w:uiPriority w:val="59"/>
    <w:rsid w:val="00642B5F"/>
    <w:pPr>
      <w:spacing w:after="1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 10"/>
    <w:basedOn w:val="Normal"/>
    <w:rsid w:val="00642B5F"/>
    <w:pPr>
      <w:spacing w:after="0"/>
    </w:pPr>
    <w:rPr>
      <w:rFonts w:ascii="Humanst521 BT" w:hAnsi="Humanst521 BT"/>
      <w:snapToGrid w:val="0"/>
      <w:color w:val="auto"/>
      <w:szCs w:val="20"/>
      <w:lang w:eastAsia="en-US"/>
    </w:rPr>
  </w:style>
  <w:style w:type="paragraph" w:customStyle="1" w:styleId="companyname">
    <w:name w:val="company name"/>
    <w:basedOn w:val="Normal"/>
    <w:link w:val="companynameChar"/>
    <w:rsid w:val="00642B5F"/>
    <w:pPr>
      <w:spacing w:before="300"/>
    </w:pPr>
    <w:rPr>
      <w:b/>
    </w:rPr>
  </w:style>
  <w:style w:type="character" w:customStyle="1" w:styleId="companynameChar">
    <w:name w:val="company name Char"/>
    <w:link w:val="companyname"/>
    <w:rsid w:val="00642B5F"/>
    <w:rPr>
      <w:rFonts w:ascii="Arial" w:hAnsi="Arial" w:cs="Times New Roman"/>
      <w:b/>
      <w:color w:val="000000"/>
      <w:szCs w:val="24"/>
      <w:lang w:eastAsia="en-GB"/>
    </w:rPr>
  </w:style>
  <w:style w:type="paragraph" w:styleId="TOCHeading">
    <w:name w:val="TOC Heading"/>
    <w:basedOn w:val="Heading1"/>
    <w:next w:val="Normal"/>
    <w:uiPriority w:val="39"/>
    <w:qFormat/>
    <w:rsid w:val="00642B5F"/>
    <w:pPr>
      <w:spacing w:after="0" w:line="276" w:lineRule="auto"/>
      <w:ind w:hanging="432"/>
      <w:outlineLvl w:val="9"/>
    </w:pPr>
    <w:rPr>
      <w:rFonts w:ascii="Cambria" w:hAnsi="Cambria"/>
      <w:color w:val="365F91"/>
      <w:lang w:val="en-US"/>
    </w:rPr>
  </w:style>
  <w:style w:type="paragraph" w:styleId="TOC3">
    <w:name w:val="toc 3"/>
    <w:basedOn w:val="Normal"/>
    <w:next w:val="Normal"/>
    <w:autoRedefine/>
    <w:uiPriority w:val="39"/>
    <w:unhideWhenUsed/>
    <w:rsid w:val="006B336B"/>
    <w:pPr>
      <w:ind w:left="992"/>
    </w:pPr>
  </w:style>
  <w:style w:type="paragraph" w:styleId="TOC2">
    <w:name w:val="toc 2"/>
    <w:basedOn w:val="Normal"/>
    <w:next w:val="Normal"/>
    <w:autoRedefine/>
    <w:uiPriority w:val="39"/>
    <w:unhideWhenUsed/>
    <w:rsid w:val="00642B5F"/>
    <w:pPr>
      <w:tabs>
        <w:tab w:val="right" w:leader="dot" w:pos="8806"/>
      </w:tabs>
      <w:ind w:left="709"/>
    </w:pPr>
  </w:style>
  <w:style w:type="paragraph" w:styleId="TOC4">
    <w:name w:val="toc 4"/>
    <w:basedOn w:val="Normal"/>
    <w:next w:val="Normal"/>
    <w:autoRedefine/>
    <w:uiPriority w:val="39"/>
    <w:unhideWhenUsed/>
    <w:rsid w:val="00642B5F"/>
    <w:pPr>
      <w:spacing w:after="100" w:line="276" w:lineRule="auto"/>
      <w:ind w:left="660"/>
    </w:pPr>
    <w:rPr>
      <w:color w:val="auto"/>
      <w:szCs w:val="22"/>
    </w:rPr>
  </w:style>
  <w:style w:type="paragraph" w:styleId="TOC5">
    <w:name w:val="toc 5"/>
    <w:basedOn w:val="Normal"/>
    <w:next w:val="Normal"/>
    <w:autoRedefine/>
    <w:uiPriority w:val="39"/>
    <w:unhideWhenUsed/>
    <w:rsid w:val="00642B5F"/>
    <w:pPr>
      <w:spacing w:after="100" w:line="276" w:lineRule="auto"/>
      <w:ind w:left="880"/>
    </w:pPr>
    <w:rPr>
      <w:color w:val="auto"/>
      <w:szCs w:val="22"/>
    </w:rPr>
  </w:style>
  <w:style w:type="paragraph" w:styleId="TOC6">
    <w:name w:val="toc 6"/>
    <w:basedOn w:val="Normal"/>
    <w:next w:val="Normal"/>
    <w:autoRedefine/>
    <w:uiPriority w:val="39"/>
    <w:unhideWhenUsed/>
    <w:rsid w:val="00642B5F"/>
    <w:pPr>
      <w:spacing w:after="100" w:line="276" w:lineRule="auto"/>
      <w:ind w:left="1100"/>
    </w:pPr>
    <w:rPr>
      <w:color w:val="auto"/>
      <w:szCs w:val="22"/>
    </w:rPr>
  </w:style>
  <w:style w:type="paragraph" w:styleId="TOC7">
    <w:name w:val="toc 7"/>
    <w:basedOn w:val="Normal"/>
    <w:next w:val="Normal"/>
    <w:autoRedefine/>
    <w:uiPriority w:val="39"/>
    <w:unhideWhenUsed/>
    <w:rsid w:val="00642B5F"/>
    <w:pPr>
      <w:spacing w:after="100" w:line="276" w:lineRule="auto"/>
      <w:ind w:left="1320"/>
    </w:pPr>
    <w:rPr>
      <w:color w:val="auto"/>
      <w:szCs w:val="22"/>
    </w:rPr>
  </w:style>
  <w:style w:type="paragraph" w:styleId="TOC8">
    <w:name w:val="toc 8"/>
    <w:basedOn w:val="Normal"/>
    <w:next w:val="Normal"/>
    <w:autoRedefine/>
    <w:uiPriority w:val="39"/>
    <w:unhideWhenUsed/>
    <w:rsid w:val="00642B5F"/>
    <w:pPr>
      <w:spacing w:after="100" w:line="276" w:lineRule="auto"/>
      <w:ind w:left="1540"/>
    </w:pPr>
    <w:rPr>
      <w:color w:val="auto"/>
      <w:szCs w:val="22"/>
    </w:rPr>
  </w:style>
  <w:style w:type="paragraph" w:styleId="TOC9">
    <w:name w:val="toc 9"/>
    <w:basedOn w:val="Normal"/>
    <w:next w:val="Normal"/>
    <w:autoRedefine/>
    <w:uiPriority w:val="39"/>
    <w:unhideWhenUsed/>
    <w:rsid w:val="00642B5F"/>
    <w:pPr>
      <w:spacing w:after="100" w:line="276" w:lineRule="auto"/>
      <w:ind w:left="1760"/>
    </w:pPr>
    <w:rPr>
      <w:color w:val="auto"/>
      <w:szCs w:val="22"/>
    </w:rPr>
  </w:style>
  <w:style w:type="paragraph" w:styleId="ListParagraph">
    <w:name w:val="List Paragraph"/>
    <w:basedOn w:val="Normal"/>
    <w:uiPriority w:val="34"/>
    <w:qFormat/>
    <w:rsid w:val="00642B5F"/>
    <w:pPr>
      <w:spacing w:after="200" w:line="276" w:lineRule="auto"/>
      <w:ind w:left="720"/>
      <w:contextualSpacing/>
    </w:pPr>
    <w:rPr>
      <w:rFonts w:eastAsia="Calibri"/>
      <w:color w:val="auto"/>
      <w:szCs w:val="22"/>
      <w:lang w:eastAsia="en-US"/>
    </w:rPr>
  </w:style>
  <w:style w:type="character" w:customStyle="1" w:styleId="apple-converted-space">
    <w:name w:val="apple-converted-space"/>
    <w:basedOn w:val="DefaultParagraphFont"/>
    <w:rsid w:val="00642B5F"/>
  </w:style>
  <w:style w:type="paragraph" w:styleId="Title">
    <w:name w:val="Title"/>
    <w:basedOn w:val="Normal"/>
    <w:next w:val="Normal"/>
    <w:link w:val="TitleChar"/>
    <w:uiPriority w:val="10"/>
    <w:qFormat/>
    <w:rsid w:val="00642B5F"/>
    <w:pPr>
      <w:pBdr>
        <w:bottom w:val="single" w:sz="8" w:space="4" w:color="4F81BD"/>
      </w:pBdr>
      <w:spacing w:after="300"/>
      <w:contextualSpacing/>
    </w:pPr>
    <w:rPr>
      <w:rFonts w:ascii="Cambria" w:hAnsi="Cambria"/>
      <w:color w:val="17365D"/>
      <w:spacing w:val="5"/>
      <w:kern w:val="28"/>
      <w:sz w:val="40"/>
      <w:szCs w:val="52"/>
      <w:lang w:eastAsia="en-US"/>
    </w:rPr>
  </w:style>
  <w:style w:type="character" w:customStyle="1" w:styleId="TitleChar">
    <w:name w:val="Title Char"/>
    <w:link w:val="Title"/>
    <w:uiPriority w:val="10"/>
    <w:rsid w:val="00642B5F"/>
    <w:rPr>
      <w:rFonts w:ascii="Cambria" w:hAnsi="Cambria" w:cs="Times New Roman"/>
      <w:color w:val="17365D"/>
      <w:spacing w:val="5"/>
      <w:kern w:val="28"/>
      <w:sz w:val="40"/>
      <w:szCs w:val="52"/>
    </w:rPr>
  </w:style>
  <w:style w:type="character" w:styleId="CommentReference">
    <w:name w:val="annotation reference"/>
    <w:uiPriority w:val="99"/>
    <w:semiHidden/>
    <w:unhideWhenUsed/>
    <w:rsid w:val="008A1D73"/>
    <w:rPr>
      <w:sz w:val="16"/>
      <w:szCs w:val="16"/>
    </w:rPr>
  </w:style>
  <w:style w:type="paragraph" w:styleId="CommentText">
    <w:name w:val="annotation text"/>
    <w:basedOn w:val="Normal"/>
    <w:link w:val="CommentTextChar"/>
    <w:uiPriority w:val="99"/>
    <w:semiHidden/>
    <w:unhideWhenUsed/>
    <w:rsid w:val="008A1D73"/>
    <w:rPr>
      <w:szCs w:val="20"/>
    </w:rPr>
  </w:style>
  <w:style w:type="character" w:customStyle="1" w:styleId="CommentTextChar">
    <w:name w:val="Comment Text Char"/>
    <w:link w:val="CommentText"/>
    <w:uiPriority w:val="99"/>
    <w:semiHidden/>
    <w:rsid w:val="008A1D73"/>
    <w:rPr>
      <w:rFonts w:ascii="Arial" w:hAnsi="Arial"/>
      <w:color w:val="000000"/>
    </w:rPr>
  </w:style>
  <w:style w:type="paragraph" w:styleId="CommentSubject">
    <w:name w:val="annotation subject"/>
    <w:basedOn w:val="CommentText"/>
    <w:next w:val="CommentText"/>
    <w:link w:val="CommentSubjectChar"/>
    <w:uiPriority w:val="99"/>
    <w:semiHidden/>
    <w:unhideWhenUsed/>
    <w:rsid w:val="008A1D73"/>
    <w:rPr>
      <w:b/>
      <w:bCs/>
    </w:rPr>
  </w:style>
  <w:style w:type="character" w:customStyle="1" w:styleId="CommentSubjectChar">
    <w:name w:val="Comment Subject Char"/>
    <w:link w:val="CommentSubject"/>
    <w:uiPriority w:val="99"/>
    <w:semiHidden/>
    <w:rsid w:val="008A1D73"/>
    <w:rPr>
      <w:rFonts w:ascii="Arial" w:hAnsi="Arial"/>
      <w:b/>
      <w:bCs/>
      <w:color w:val="000000"/>
    </w:rPr>
  </w:style>
  <w:style w:type="paragraph" w:styleId="NoSpacing">
    <w:name w:val="No Spacing"/>
    <w:uiPriority w:val="1"/>
    <w:qFormat/>
    <w:rsid w:val="00CD5824"/>
    <w:rPr>
      <w:rFonts w:eastAsia="Calibri"/>
      <w:sz w:val="22"/>
      <w:szCs w:val="22"/>
      <w:lang w:eastAsia="en-US"/>
    </w:rPr>
  </w:style>
  <w:style w:type="character" w:styleId="Strong">
    <w:name w:val="Strong"/>
    <w:uiPriority w:val="22"/>
    <w:qFormat/>
    <w:rsid w:val="00B74C55"/>
    <w:rPr>
      <w:b/>
      <w:bCs/>
    </w:rPr>
  </w:style>
  <w:style w:type="paragraph" w:styleId="NormalWeb">
    <w:name w:val="Normal (Web)"/>
    <w:basedOn w:val="Normal"/>
    <w:uiPriority w:val="99"/>
    <w:semiHidden/>
    <w:rsid w:val="00D64F1E"/>
    <w:pPr>
      <w:spacing w:before="100" w:beforeAutospacing="1" w:after="100" w:afterAutospacing="1"/>
    </w:pPr>
    <w:rPr>
      <w:color w:val="auto"/>
    </w:rPr>
  </w:style>
  <w:style w:type="character" w:styleId="FollowedHyperlink">
    <w:name w:val="FollowedHyperlink"/>
    <w:uiPriority w:val="99"/>
    <w:semiHidden/>
    <w:unhideWhenUsed/>
    <w:rsid w:val="00C9704F"/>
    <w:rPr>
      <w:color w:val="800080"/>
      <w:u w:val="single"/>
    </w:rPr>
  </w:style>
  <w:style w:type="paragraph" w:styleId="Revision">
    <w:name w:val="Revision"/>
    <w:hidden/>
    <w:uiPriority w:val="99"/>
    <w:semiHidden/>
    <w:rsid w:val="007327DD"/>
    <w:rPr>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589">
      <w:bodyDiv w:val="1"/>
      <w:marLeft w:val="0"/>
      <w:marRight w:val="0"/>
      <w:marTop w:val="0"/>
      <w:marBottom w:val="0"/>
      <w:divBdr>
        <w:top w:val="none" w:sz="0" w:space="0" w:color="auto"/>
        <w:left w:val="none" w:sz="0" w:space="0" w:color="auto"/>
        <w:bottom w:val="none" w:sz="0" w:space="0" w:color="auto"/>
        <w:right w:val="none" w:sz="0" w:space="0" w:color="auto"/>
      </w:divBdr>
      <w:divsChild>
        <w:div w:id="234318482">
          <w:marLeft w:val="0"/>
          <w:marRight w:val="0"/>
          <w:marTop w:val="750"/>
          <w:marBottom w:val="750"/>
          <w:divBdr>
            <w:top w:val="none" w:sz="0" w:space="0" w:color="auto"/>
            <w:left w:val="none" w:sz="0" w:space="0" w:color="auto"/>
            <w:bottom w:val="none" w:sz="0" w:space="0" w:color="auto"/>
            <w:right w:val="none" w:sz="0" w:space="0" w:color="auto"/>
          </w:divBdr>
          <w:divsChild>
            <w:div w:id="844132153">
              <w:marLeft w:val="0"/>
              <w:marRight w:val="0"/>
              <w:marTop w:val="0"/>
              <w:marBottom w:val="0"/>
              <w:divBdr>
                <w:top w:val="none" w:sz="0" w:space="0" w:color="auto"/>
                <w:left w:val="none" w:sz="0" w:space="0" w:color="auto"/>
                <w:bottom w:val="none" w:sz="0" w:space="0" w:color="auto"/>
                <w:right w:val="none" w:sz="0" w:space="0" w:color="auto"/>
              </w:divBdr>
              <w:divsChild>
                <w:div w:id="1365322272">
                  <w:marLeft w:val="0"/>
                  <w:marRight w:val="0"/>
                  <w:marTop w:val="0"/>
                  <w:marBottom w:val="0"/>
                  <w:divBdr>
                    <w:top w:val="none" w:sz="0" w:space="0" w:color="auto"/>
                    <w:left w:val="none" w:sz="0" w:space="0" w:color="auto"/>
                    <w:bottom w:val="none" w:sz="0" w:space="0" w:color="auto"/>
                    <w:right w:val="none" w:sz="0" w:space="0" w:color="auto"/>
                  </w:divBdr>
                  <w:divsChild>
                    <w:div w:id="1529369181">
                      <w:marLeft w:val="0"/>
                      <w:marRight w:val="5100"/>
                      <w:marTop w:val="0"/>
                      <w:marBottom w:val="0"/>
                      <w:divBdr>
                        <w:top w:val="none" w:sz="0" w:space="0" w:color="auto"/>
                        <w:left w:val="none" w:sz="0" w:space="0" w:color="auto"/>
                        <w:bottom w:val="none" w:sz="0" w:space="0" w:color="auto"/>
                        <w:right w:val="none" w:sz="0" w:space="0" w:color="auto"/>
                      </w:divBdr>
                      <w:divsChild>
                        <w:div w:id="696125833">
                          <w:marLeft w:val="0"/>
                          <w:marRight w:val="0"/>
                          <w:marTop w:val="0"/>
                          <w:marBottom w:val="0"/>
                          <w:divBdr>
                            <w:top w:val="none" w:sz="0" w:space="0" w:color="auto"/>
                            <w:left w:val="none" w:sz="0" w:space="0" w:color="auto"/>
                            <w:bottom w:val="none" w:sz="0" w:space="0" w:color="auto"/>
                            <w:right w:val="none" w:sz="0" w:space="0" w:color="auto"/>
                          </w:divBdr>
                          <w:divsChild>
                            <w:div w:id="14604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398585">
      <w:bodyDiv w:val="1"/>
      <w:marLeft w:val="0"/>
      <w:marRight w:val="0"/>
      <w:marTop w:val="0"/>
      <w:marBottom w:val="0"/>
      <w:divBdr>
        <w:top w:val="none" w:sz="0" w:space="0" w:color="auto"/>
        <w:left w:val="none" w:sz="0" w:space="0" w:color="auto"/>
        <w:bottom w:val="none" w:sz="0" w:space="0" w:color="auto"/>
        <w:right w:val="none" w:sz="0" w:space="0" w:color="auto"/>
      </w:divBdr>
    </w:div>
    <w:div w:id="646787964">
      <w:bodyDiv w:val="1"/>
      <w:marLeft w:val="0"/>
      <w:marRight w:val="0"/>
      <w:marTop w:val="0"/>
      <w:marBottom w:val="0"/>
      <w:divBdr>
        <w:top w:val="none" w:sz="0" w:space="0" w:color="auto"/>
        <w:left w:val="none" w:sz="0" w:space="0" w:color="auto"/>
        <w:bottom w:val="none" w:sz="0" w:space="0" w:color="auto"/>
        <w:right w:val="none" w:sz="0" w:space="0" w:color="auto"/>
      </w:divBdr>
    </w:div>
    <w:div w:id="647784226">
      <w:bodyDiv w:val="1"/>
      <w:marLeft w:val="0"/>
      <w:marRight w:val="0"/>
      <w:marTop w:val="0"/>
      <w:marBottom w:val="0"/>
      <w:divBdr>
        <w:top w:val="none" w:sz="0" w:space="0" w:color="auto"/>
        <w:left w:val="none" w:sz="0" w:space="0" w:color="auto"/>
        <w:bottom w:val="none" w:sz="0" w:space="0" w:color="auto"/>
        <w:right w:val="none" w:sz="0" w:space="0" w:color="auto"/>
      </w:divBdr>
    </w:div>
    <w:div w:id="747382387">
      <w:bodyDiv w:val="1"/>
      <w:marLeft w:val="0"/>
      <w:marRight w:val="0"/>
      <w:marTop w:val="0"/>
      <w:marBottom w:val="0"/>
      <w:divBdr>
        <w:top w:val="none" w:sz="0" w:space="0" w:color="auto"/>
        <w:left w:val="none" w:sz="0" w:space="0" w:color="auto"/>
        <w:bottom w:val="none" w:sz="0" w:space="0" w:color="auto"/>
        <w:right w:val="none" w:sz="0" w:space="0" w:color="auto"/>
      </w:divBdr>
    </w:div>
    <w:div w:id="791216233">
      <w:bodyDiv w:val="1"/>
      <w:marLeft w:val="0"/>
      <w:marRight w:val="0"/>
      <w:marTop w:val="0"/>
      <w:marBottom w:val="0"/>
      <w:divBdr>
        <w:top w:val="none" w:sz="0" w:space="0" w:color="auto"/>
        <w:left w:val="none" w:sz="0" w:space="0" w:color="auto"/>
        <w:bottom w:val="none" w:sz="0" w:space="0" w:color="auto"/>
        <w:right w:val="none" w:sz="0" w:space="0" w:color="auto"/>
      </w:divBdr>
    </w:div>
    <w:div w:id="911624236">
      <w:bodyDiv w:val="1"/>
      <w:marLeft w:val="0"/>
      <w:marRight w:val="0"/>
      <w:marTop w:val="0"/>
      <w:marBottom w:val="0"/>
      <w:divBdr>
        <w:top w:val="none" w:sz="0" w:space="0" w:color="auto"/>
        <w:left w:val="none" w:sz="0" w:space="0" w:color="auto"/>
        <w:bottom w:val="none" w:sz="0" w:space="0" w:color="auto"/>
        <w:right w:val="none" w:sz="0" w:space="0" w:color="auto"/>
      </w:divBdr>
    </w:div>
    <w:div w:id="1011222013">
      <w:bodyDiv w:val="1"/>
      <w:marLeft w:val="0"/>
      <w:marRight w:val="0"/>
      <w:marTop w:val="0"/>
      <w:marBottom w:val="0"/>
      <w:divBdr>
        <w:top w:val="none" w:sz="0" w:space="0" w:color="auto"/>
        <w:left w:val="none" w:sz="0" w:space="0" w:color="auto"/>
        <w:bottom w:val="none" w:sz="0" w:space="0" w:color="auto"/>
        <w:right w:val="none" w:sz="0" w:space="0" w:color="auto"/>
      </w:divBdr>
    </w:div>
    <w:div w:id="1336421339">
      <w:bodyDiv w:val="1"/>
      <w:marLeft w:val="0"/>
      <w:marRight w:val="0"/>
      <w:marTop w:val="0"/>
      <w:marBottom w:val="0"/>
      <w:divBdr>
        <w:top w:val="none" w:sz="0" w:space="0" w:color="auto"/>
        <w:left w:val="none" w:sz="0" w:space="0" w:color="auto"/>
        <w:bottom w:val="none" w:sz="0" w:space="0" w:color="auto"/>
        <w:right w:val="none" w:sz="0" w:space="0" w:color="auto"/>
      </w:divBdr>
    </w:div>
    <w:div w:id="1360352695">
      <w:bodyDiv w:val="1"/>
      <w:marLeft w:val="0"/>
      <w:marRight w:val="0"/>
      <w:marTop w:val="0"/>
      <w:marBottom w:val="0"/>
      <w:divBdr>
        <w:top w:val="none" w:sz="0" w:space="0" w:color="auto"/>
        <w:left w:val="none" w:sz="0" w:space="0" w:color="auto"/>
        <w:bottom w:val="none" w:sz="0" w:space="0" w:color="auto"/>
        <w:right w:val="none" w:sz="0" w:space="0" w:color="auto"/>
      </w:divBdr>
      <w:divsChild>
        <w:div w:id="164983551">
          <w:marLeft w:val="0"/>
          <w:marRight w:val="0"/>
          <w:marTop w:val="750"/>
          <w:marBottom w:val="750"/>
          <w:divBdr>
            <w:top w:val="none" w:sz="0" w:space="0" w:color="auto"/>
            <w:left w:val="none" w:sz="0" w:space="0" w:color="auto"/>
            <w:bottom w:val="none" w:sz="0" w:space="0" w:color="auto"/>
            <w:right w:val="none" w:sz="0" w:space="0" w:color="auto"/>
          </w:divBdr>
          <w:divsChild>
            <w:div w:id="397897219">
              <w:marLeft w:val="0"/>
              <w:marRight w:val="0"/>
              <w:marTop w:val="0"/>
              <w:marBottom w:val="0"/>
              <w:divBdr>
                <w:top w:val="none" w:sz="0" w:space="0" w:color="auto"/>
                <w:left w:val="none" w:sz="0" w:space="0" w:color="auto"/>
                <w:bottom w:val="none" w:sz="0" w:space="0" w:color="auto"/>
                <w:right w:val="none" w:sz="0" w:space="0" w:color="auto"/>
              </w:divBdr>
              <w:divsChild>
                <w:div w:id="2142922760">
                  <w:marLeft w:val="0"/>
                  <w:marRight w:val="0"/>
                  <w:marTop w:val="0"/>
                  <w:marBottom w:val="0"/>
                  <w:divBdr>
                    <w:top w:val="none" w:sz="0" w:space="0" w:color="auto"/>
                    <w:left w:val="none" w:sz="0" w:space="0" w:color="auto"/>
                    <w:bottom w:val="none" w:sz="0" w:space="0" w:color="auto"/>
                    <w:right w:val="none" w:sz="0" w:space="0" w:color="auto"/>
                  </w:divBdr>
                  <w:divsChild>
                    <w:div w:id="713820290">
                      <w:marLeft w:val="0"/>
                      <w:marRight w:val="5100"/>
                      <w:marTop w:val="0"/>
                      <w:marBottom w:val="0"/>
                      <w:divBdr>
                        <w:top w:val="none" w:sz="0" w:space="0" w:color="auto"/>
                        <w:left w:val="none" w:sz="0" w:space="0" w:color="auto"/>
                        <w:bottom w:val="none" w:sz="0" w:space="0" w:color="auto"/>
                        <w:right w:val="none" w:sz="0" w:space="0" w:color="auto"/>
                      </w:divBdr>
                      <w:divsChild>
                        <w:div w:id="195242899">
                          <w:marLeft w:val="0"/>
                          <w:marRight w:val="0"/>
                          <w:marTop w:val="0"/>
                          <w:marBottom w:val="0"/>
                          <w:divBdr>
                            <w:top w:val="none" w:sz="0" w:space="0" w:color="auto"/>
                            <w:left w:val="none" w:sz="0" w:space="0" w:color="auto"/>
                            <w:bottom w:val="none" w:sz="0" w:space="0" w:color="auto"/>
                            <w:right w:val="none" w:sz="0" w:space="0" w:color="auto"/>
                          </w:divBdr>
                          <w:divsChild>
                            <w:div w:id="19520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0767">
      <w:bodyDiv w:val="1"/>
      <w:marLeft w:val="0"/>
      <w:marRight w:val="0"/>
      <w:marTop w:val="0"/>
      <w:marBottom w:val="0"/>
      <w:divBdr>
        <w:top w:val="none" w:sz="0" w:space="0" w:color="auto"/>
        <w:left w:val="none" w:sz="0" w:space="0" w:color="auto"/>
        <w:bottom w:val="none" w:sz="0" w:space="0" w:color="auto"/>
        <w:right w:val="none" w:sz="0" w:space="0" w:color="auto"/>
      </w:divBdr>
    </w:div>
    <w:div w:id="1573465027">
      <w:bodyDiv w:val="1"/>
      <w:marLeft w:val="0"/>
      <w:marRight w:val="0"/>
      <w:marTop w:val="0"/>
      <w:marBottom w:val="0"/>
      <w:divBdr>
        <w:top w:val="none" w:sz="0" w:space="0" w:color="auto"/>
        <w:left w:val="none" w:sz="0" w:space="0" w:color="auto"/>
        <w:bottom w:val="none" w:sz="0" w:space="0" w:color="auto"/>
        <w:right w:val="none" w:sz="0" w:space="0" w:color="auto"/>
      </w:divBdr>
    </w:div>
    <w:div w:id="16837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bmaster@awgb.co.uk" TargetMode="External"/><Relationship Id="rId18" Type="http://schemas.openxmlformats.org/officeDocument/2006/relationships/hyperlink" Target="mailto:markhogan@awgb.co.uk" TargetMode="External"/><Relationship Id="rId26" Type="http://schemas.openxmlformats.org/officeDocument/2006/relationships/hyperlink" Target="http://www.hse.gov.uk/risk/riskmanage.pdf" TargetMode="External"/><Relationship Id="rId21" Type="http://schemas.openxmlformats.org/officeDocument/2006/relationships/hyperlink" Target="mailto:swrep@awgb.co.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evelopment@awgb.co.uk" TargetMode="External"/><Relationship Id="rId17" Type="http://schemas.openxmlformats.org/officeDocument/2006/relationships/hyperlink" Target="mailto:editor@awgb.co.uk" TargetMode="External"/><Relationship Id="rId25" Type="http://schemas.openxmlformats.org/officeDocument/2006/relationships/hyperlink" Target="http://www.hse.gov.uk/pubns/indg163.pdf"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mailto:midlandrep@awgb.co.uk" TargetMode="External"/><Relationship Id="rId29" Type="http://schemas.openxmlformats.org/officeDocument/2006/relationships/hyperlink" Target="http://www.hse.gov.uk/risk/casestudies/pdf/villagehal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awgb.co.uk" TargetMode="External"/><Relationship Id="rId24" Type="http://schemas.openxmlformats.org/officeDocument/2006/relationships/hyperlink" Target="http://www.awgb.co.uk/documents/" TargetMode="External"/><Relationship Id="rId32" Type="http://schemas.openxmlformats.org/officeDocument/2006/relationships/hyperlink" Target="http://www.cobwebcrafts.co.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rade@awgb.co.uk" TargetMode="External"/><Relationship Id="rId23" Type="http://schemas.openxmlformats.org/officeDocument/2006/relationships/hyperlink" Target="mailto:scotrep@awgb.co.uk" TargetMode="External"/><Relationship Id="rId28" Type="http://schemas.openxmlformats.org/officeDocument/2006/relationships/hyperlink" Target="http://www.hse.gov.uk/risk/casestudies/pdf/woodworking.pdf" TargetMode="External"/><Relationship Id="rId36" Type="http://schemas.openxmlformats.org/officeDocument/2006/relationships/fontTable" Target="fontTable.xml"/><Relationship Id="rId10" Type="http://schemas.openxmlformats.org/officeDocument/2006/relationships/hyperlink" Target="mailto:vicechair@awgb.co.uk" TargetMode="External"/><Relationship Id="rId19" Type="http://schemas.openxmlformats.org/officeDocument/2006/relationships/hyperlink" Target="mailto:northrep@awgb.co.uk" TargetMode="External"/><Relationship Id="rId31" Type="http://schemas.openxmlformats.org/officeDocument/2006/relationships/hyperlink" Target="http://www.woodturners.co,uk" TargetMode="External"/><Relationship Id="rId4" Type="http://schemas.openxmlformats.org/officeDocument/2006/relationships/settings" Target="settings.xml"/><Relationship Id="rId9" Type="http://schemas.openxmlformats.org/officeDocument/2006/relationships/hyperlink" Target="mailto:chairman@awgb.co.uk" TargetMode="External"/><Relationship Id="rId14" Type="http://schemas.openxmlformats.org/officeDocument/2006/relationships/hyperlink" Target="mailto:membership@awgb.co.uk" TargetMode="External"/><Relationship Id="rId22" Type="http://schemas.openxmlformats.org/officeDocument/2006/relationships/hyperlink" Target="mailto:serep@awgb.co.uk" TargetMode="External"/><Relationship Id="rId27" Type="http://schemas.openxmlformats.org/officeDocument/2006/relationships/hyperlink" Target="http://www.awgb.co.uk" TargetMode="External"/><Relationship Id="rId30" Type="http://schemas.openxmlformats.org/officeDocument/2006/relationships/hyperlink" Target="http://www.gov.uk/workplace-fire-safety-your-responsibilities/fire-risk-assessments" TargetMode="External"/><Relationship Id="rId35" Type="http://schemas.openxmlformats.org/officeDocument/2006/relationships/footer" Target="footer2.xml"/><Relationship Id="rId8" Type="http://schemas.openxmlformats.org/officeDocument/2006/relationships/image" Target="media/image1.tif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18A7-9136-409D-87E8-36B5EC5B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9801</Words>
  <Characters>55868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The Association of</vt:lpstr>
    </vt:vector>
  </TitlesOfParts>
  <Company>Grizli777</Company>
  <LinksUpToDate>false</LinksUpToDate>
  <CharactersWithSpaces>65538</CharactersWithSpaces>
  <SharedDoc>false</SharedDoc>
  <HLinks>
    <vt:vector size="306" baseType="variant">
      <vt:variant>
        <vt:i4>6881331</vt:i4>
      </vt:variant>
      <vt:variant>
        <vt:i4>261</vt:i4>
      </vt:variant>
      <vt:variant>
        <vt:i4>0</vt:i4>
      </vt:variant>
      <vt:variant>
        <vt:i4>5</vt:i4>
      </vt:variant>
      <vt:variant>
        <vt:lpwstr>http://www.bodgers.org.uk/</vt:lpwstr>
      </vt:variant>
      <vt:variant>
        <vt:lpwstr/>
      </vt:variant>
      <vt:variant>
        <vt:i4>3342395</vt:i4>
      </vt:variant>
      <vt:variant>
        <vt:i4>258</vt:i4>
      </vt:variant>
      <vt:variant>
        <vt:i4>0</vt:i4>
      </vt:variant>
      <vt:variant>
        <vt:i4>5</vt:i4>
      </vt:variant>
      <vt:variant>
        <vt:lpwstr>http://www.the-sot.com/</vt:lpwstr>
      </vt:variant>
      <vt:variant>
        <vt:lpwstr/>
      </vt:variant>
      <vt:variant>
        <vt:i4>7274621</vt:i4>
      </vt:variant>
      <vt:variant>
        <vt:i4>255</vt:i4>
      </vt:variant>
      <vt:variant>
        <vt:i4>0</vt:i4>
      </vt:variant>
      <vt:variant>
        <vt:i4>5</vt:i4>
      </vt:variant>
      <vt:variant>
        <vt:lpwstr>http://www.rpturners.co.uk/</vt:lpwstr>
      </vt:variant>
      <vt:variant>
        <vt:lpwstr/>
      </vt:variant>
      <vt:variant>
        <vt:i4>5898267</vt:i4>
      </vt:variant>
      <vt:variant>
        <vt:i4>252</vt:i4>
      </vt:variant>
      <vt:variant>
        <vt:i4>0</vt:i4>
      </vt:variant>
      <vt:variant>
        <vt:i4>5</vt:i4>
      </vt:variant>
      <vt:variant>
        <vt:lpwstr>http://www.turnersco.com/</vt:lpwstr>
      </vt:variant>
      <vt:variant>
        <vt:lpwstr/>
      </vt:variant>
      <vt:variant>
        <vt:i4>3407972</vt:i4>
      </vt:variant>
      <vt:variant>
        <vt:i4>249</vt:i4>
      </vt:variant>
      <vt:variant>
        <vt:i4>0</vt:i4>
      </vt:variant>
      <vt:variant>
        <vt:i4>5</vt:i4>
      </vt:variant>
      <vt:variant>
        <vt:lpwstr>http://www.equalityhumanrights.com/</vt:lpwstr>
      </vt:variant>
      <vt:variant>
        <vt:lpwstr/>
      </vt:variant>
      <vt:variant>
        <vt:i4>2228331</vt:i4>
      </vt:variant>
      <vt:variant>
        <vt:i4>246</vt:i4>
      </vt:variant>
      <vt:variant>
        <vt:i4>0</vt:i4>
      </vt:variant>
      <vt:variant>
        <vt:i4>5</vt:i4>
      </vt:variant>
      <vt:variant>
        <vt:lpwstr>http://www.cobwebcrafts.co.uk/</vt:lpwstr>
      </vt:variant>
      <vt:variant>
        <vt:lpwstr/>
      </vt:variant>
      <vt:variant>
        <vt:i4>458758</vt:i4>
      </vt:variant>
      <vt:variant>
        <vt:i4>243</vt:i4>
      </vt:variant>
      <vt:variant>
        <vt:i4>0</vt:i4>
      </vt:variant>
      <vt:variant>
        <vt:i4>5</vt:i4>
      </vt:variant>
      <vt:variant>
        <vt:lpwstr>http://www.woodturners.co,uk/</vt:lpwstr>
      </vt:variant>
      <vt:variant>
        <vt:lpwstr/>
      </vt:variant>
      <vt:variant>
        <vt:i4>6422591</vt:i4>
      </vt:variant>
      <vt:variant>
        <vt:i4>240</vt:i4>
      </vt:variant>
      <vt:variant>
        <vt:i4>0</vt:i4>
      </vt:variant>
      <vt:variant>
        <vt:i4>5</vt:i4>
      </vt:variant>
      <vt:variant>
        <vt:lpwstr>http://www.gov.uk/workplace-fire-safety-your-responsibilities/fire-risk-assessments</vt:lpwstr>
      </vt:variant>
      <vt:variant>
        <vt:lpwstr/>
      </vt:variant>
      <vt:variant>
        <vt:i4>7340080</vt:i4>
      </vt:variant>
      <vt:variant>
        <vt:i4>237</vt:i4>
      </vt:variant>
      <vt:variant>
        <vt:i4>0</vt:i4>
      </vt:variant>
      <vt:variant>
        <vt:i4>5</vt:i4>
      </vt:variant>
      <vt:variant>
        <vt:lpwstr>http://www.hse.gov.uk/risk/casestudies/pdf/villagehall.pdf</vt:lpwstr>
      </vt:variant>
      <vt:variant>
        <vt:lpwstr/>
      </vt:variant>
      <vt:variant>
        <vt:i4>7340087</vt:i4>
      </vt:variant>
      <vt:variant>
        <vt:i4>234</vt:i4>
      </vt:variant>
      <vt:variant>
        <vt:i4>0</vt:i4>
      </vt:variant>
      <vt:variant>
        <vt:i4>5</vt:i4>
      </vt:variant>
      <vt:variant>
        <vt:lpwstr>http://www.hse.gov.uk/risk/casestudies/pdf/woodworking.pdf</vt:lpwstr>
      </vt:variant>
      <vt:variant>
        <vt:lpwstr/>
      </vt:variant>
      <vt:variant>
        <vt:i4>3539043</vt:i4>
      </vt:variant>
      <vt:variant>
        <vt:i4>231</vt:i4>
      </vt:variant>
      <vt:variant>
        <vt:i4>0</vt:i4>
      </vt:variant>
      <vt:variant>
        <vt:i4>5</vt:i4>
      </vt:variant>
      <vt:variant>
        <vt:lpwstr>http://www.awgb.co.uk/</vt:lpwstr>
      </vt:variant>
      <vt:variant>
        <vt:lpwstr/>
      </vt:variant>
      <vt:variant>
        <vt:i4>4194334</vt:i4>
      </vt:variant>
      <vt:variant>
        <vt:i4>228</vt:i4>
      </vt:variant>
      <vt:variant>
        <vt:i4>0</vt:i4>
      </vt:variant>
      <vt:variant>
        <vt:i4>5</vt:i4>
      </vt:variant>
      <vt:variant>
        <vt:lpwstr>http://www.hse.gov.uk/risk/riskmanage.pdf</vt:lpwstr>
      </vt:variant>
      <vt:variant>
        <vt:lpwstr/>
      </vt:variant>
      <vt:variant>
        <vt:i4>2883641</vt:i4>
      </vt:variant>
      <vt:variant>
        <vt:i4>225</vt:i4>
      </vt:variant>
      <vt:variant>
        <vt:i4>0</vt:i4>
      </vt:variant>
      <vt:variant>
        <vt:i4>5</vt:i4>
      </vt:variant>
      <vt:variant>
        <vt:lpwstr>http://www.hse.gov.uk/pubns/indg163.pdf</vt:lpwstr>
      </vt:variant>
      <vt:variant>
        <vt:lpwstr/>
      </vt:variant>
      <vt:variant>
        <vt:i4>3276881</vt:i4>
      </vt:variant>
      <vt:variant>
        <vt:i4>222</vt:i4>
      </vt:variant>
      <vt:variant>
        <vt:i4>0</vt:i4>
      </vt:variant>
      <vt:variant>
        <vt:i4>5</vt:i4>
      </vt:variant>
      <vt:variant>
        <vt:lpwstr>mailto:treasurer@awgb.co.uk</vt:lpwstr>
      </vt:variant>
      <vt:variant>
        <vt:lpwstr/>
      </vt:variant>
      <vt:variant>
        <vt:i4>6422640</vt:i4>
      </vt:variant>
      <vt:variant>
        <vt:i4>219</vt:i4>
      </vt:variant>
      <vt:variant>
        <vt:i4>0</vt:i4>
      </vt:variant>
      <vt:variant>
        <vt:i4>5</vt:i4>
      </vt:variant>
      <vt:variant>
        <vt:lpwstr>mailto:</vt:lpwstr>
      </vt:variant>
      <vt:variant>
        <vt:lpwstr/>
      </vt:variant>
      <vt:variant>
        <vt:i4>1966133</vt:i4>
      </vt:variant>
      <vt:variant>
        <vt:i4>212</vt:i4>
      </vt:variant>
      <vt:variant>
        <vt:i4>0</vt:i4>
      </vt:variant>
      <vt:variant>
        <vt:i4>5</vt:i4>
      </vt:variant>
      <vt:variant>
        <vt:lpwstr/>
      </vt:variant>
      <vt:variant>
        <vt:lpwstr>_Toc405738768</vt:lpwstr>
      </vt:variant>
      <vt:variant>
        <vt:i4>1966133</vt:i4>
      </vt:variant>
      <vt:variant>
        <vt:i4>206</vt:i4>
      </vt:variant>
      <vt:variant>
        <vt:i4>0</vt:i4>
      </vt:variant>
      <vt:variant>
        <vt:i4>5</vt:i4>
      </vt:variant>
      <vt:variant>
        <vt:lpwstr/>
      </vt:variant>
      <vt:variant>
        <vt:lpwstr>_Toc405738767</vt:lpwstr>
      </vt:variant>
      <vt:variant>
        <vt:i4>1966133</vt:i4>
      </vt:variant>
      <vt:variant>
        <vt:i4>200</vt:i4>
      </vt:variant>
      <vt:variant>
        <vt:i4>0</vt:i4>
      </vt:variant>
      <vt:variant>
        <vt:i4>5</vt:i4>
      </vt:variant>
      <vt:variant>
        <vt:lpwstr/>
      </vt:variant>
      <vt:variant>
        <vt:lpwstr>_Toc405738766</vt:lpwstr>
      </vt:variant>
      <vt:variant>
        <vt:i4>1966133</vt:i4>
      </vt:variant>
      <vt:variant>
        <vt:i4>194</vt:i4>
      </vt:variant>
      <vt:variant>
        <vt:i4>0</vt:i4>
      </vt:variant>
      <vt:variant>
        <vt:i4>5</vt:i4>
      </vt:variant>
      <vt:variant>
        <vt:lpwstr/>
      </vt:variant>
      <vt:variant>
        <vt:lpwstr>_Toc405738765</vt:lpwstr>
      </vt:variant>
      <vt:variant>
        <vt:i4>1966133</vt:i4>
      </vt:variant>
      <vt:variant>
        <vt:i4>188</vt:i4>
      </vt:variant>
      <vt:variant>
        <vt:i4>0</vt:i4>
      </vt:variant>
      <vt:variant>
        <vt:i4>5</vt:i4>
      </vt:variant>
      <vt:variant>
        <vt:lpwstr/>
      </vt:variant>
      <vt:variant>
        <vt:lpwstr>_Toc405738764</vt:lpwstr>
      </vt:variant>
      <vt:variant>
        <vt:i4>1966133</vt:i4>
      </vt:variant>
      <vt:variant>
        <vt:i4>182</vt:i4>
      </vt:variant>
      <vt:variant>
        <vt:i4>0</vt:i4>
      </vt:variant>
      <vt:variant>
        <vt:i4>5</vt:i4>
      </vt:variant>
      <vt:variant>
        <vt:lpwstr/>
      </vt:variant>
      <vt:variant>
        <vt:lpwstr>_Toc405738763</vt:lpwstr>
      </vt:variant>
      <vt:variant>
        <vt:i4>1966133</vt:i4>
      </vt:variant>
      <vt:variant>
        <vt:i4>176</vt:i4>
      </vt:variant>
      <vt:variant>
        <vt:i4>0</vt:i4>
      </vt:variant>
      <vt:variant>
        <vt:i4>5</vt:i4>
      </vt:variant>
      <vt:variant>
        <vt:lpwstr/>
      </vt:variant>
      <vt:variant>
        <vt:lpwstr>_Toc405738762</vt:lpwstr>
      </vt:variant>
      <vt:variant>
        <vt:i4>1966133</vt:i4>
      </vt:variant>
      <vt:variant>
        <vt:i4>170</vt:i4>
      </vt:variant>
      <vt:variant>
        <vt:i4>0</vt:i4>
      </vt:variant>
      <vt:variant>
        <vt:i4>5</vt:i4>
      </vt:variant>
      <vt:variant>
        <vt:lpwstr/>
      </vt:variant>
      <vt:variant>
        <vt:lpwstr>_Toc405738761</vt:lpwstr>
      </vt:variant>
      <vt:variant>
        <vt:i4>1966133</vt:i4>
      </vt:variant>
      <vt:variant>
        <vt:i4>164</vt:i4>
      </vt:variant>
      <vt:variant>
        <vt:i4>0</vt:i4>
      </vt:variant>
      <vt:variant>
        <vt:i4>5</vt:i4>
      </vt:variant>
      <vt:variant>
        <vt:lpwstr/>
      </vt:variant>
      <vt:variant>
        <vt:lpwstr>_Toc405738760</vt:lpwstr>
      </vt:variant>
      <vt:variant>
        <vt:i4>1900597</vt:i4>
      </vt:variant>
      <vt:variant>
        <vt:i4>158</vt:i4>
      </vt:variant>
      <vt:variant>
        <vt:i4>0</vt:i4>
      </vt:variant>
      <vt:variant>
        <vt:i4>5</vt:i4>
      </vt:variant>
      <vt:variant>
        <vt:lpwstr/>
      </vt:variant>
      <vt:variant>
        <vt:lpwstr>_Toc405738759</vt:lpwstr>
      </vt:variant>
      <vt:variant>
        <vt:i4>1900597</vt:i4>
      </vt:variant>
      <vt:variant>
        <vt:i4>152</vt:i4>
      </vt:variant>
      <vt:variant>
        <vt:i4>0</vt:i4>
      </vt:variant>
      <vt:variant>
        <vt:i4>5</vt:i4>
      </vt:variant>
      <vt:variant>
        <vt:lpwstr/>
      </vt:variant>
      <vt:variant>
        <vt:lpwstr>_Toc405738758</vt:lpwstr>
      </vt:variant>
      <vt:variant>
        <vt:i4>1900597</vt:i4>
      </vt:variant>
      <vt:variant>
        <vt:i4>146</vt:i4>
      </vt:variant>
      <vt:variant>
        <vt:i4>0</vt:i4>
      </vt:variant>
      <vt:variant>
        <vt:i4>5</vt:i4>
      </vt:variant>
      <vt:variant>
        <vt:lpwstr/>
      </vt:variant>
      <vt:variant>
        <vt:lpwstr>_Toc405738757</vt:lpwstr>
      </vt:variant>
      <vt:variant>
        <vt:i4>1900597</vt:i4>
      </vt:variant>
      <vt:variant>
        <vt:i4>140</vt:i4>
      </vt:variant>
      <vt:variant>
        <vt:i4>0</vt:i4>
      </vt:variant>
      <vt:variant>
        <vt:i4>5</vt:i4>
      </vt:variant>
      <vt:variant>
        <vt:lpwstr/>
      </vt:variant>
      <vt:variant>
        <vt:lpwstr>_Toc405738756</vt:lpwstr>
      </vt:variant>
      <vt:variant>
        <vt:i4>1900597</vt:i4>
      </vt:variant>
      <vt:variant>
        <vt:i4>134</vt:i4>
      </vt:variant>
      <vt:variant>
        <vt:i4>0</vt:i4>
      </vt:variant>
      <vt:variant>
        <vt:i4>5</vt:i4>
      </vt:variant>
      <vt:variant>
        <vt:lpwstr/>
      </vt:variant>
      <vt:variant>
        <vt:lpwstr>_Toc405738755</vt:lpwstr>
      </vt:variant>
      <vt:variant>
        <vt:i4>1900597</vt:i4>
      </vt:variant>
      <vt:variant>
        <vt:i4>128</vt:i4>
      </vt:variant>
      <vt:variant>
        <vt:i4>0</vt:i4>
      </vt:variant>
      <vt:variant>
        <vt:i4>5</vt:i4>
      </vt:variant>
      <vt:variant>
        <vt:lpwstr/>
      </vt:variant>
      <vt:variant>
        <vt:lpwstr>_Toc405738754</vt:lpwstr>
      </vt:variant>
      <vt:variant>
        <vt:i4>1900597</vt:i4>
      </vt:variant>
      <vt:variant>
        <vt:i4>122</vt:i4>
      </vt:variant>
      <vt:variant>
        <vt:i4>0</vt:i4>
      </vt:variant>
      <vt:variant>
        <vt:i4>5</vt:i4>
      </vt:variant>
      <vt:variant>
        <vt:lpwstr/>
      </vt:variant>
      <vt:variant>
        <vt:lpwstr>_Toc405738753</vt:lpwstr>
      </vt:variant>
      <vt:variant>
        <vt:i4>1900597</vt:i4>
      </vt:variant>
      <vt:variant>
        <vt:i4>116</vt:i4>
      </vt:variant>
      <vt:variant>
        <vt:i4>0</vt:i4>
      </vt:variant>
      <vt:variant>
        <vt:i4>5</vt:i4>
      </vt:variant>
      <vt:variant>
        <vt:lpwstr/>
      </vt:variant>
      <vt:variant>
        <vt:lpwstr>_Toc405738752</vt:lpwstr>
      </vt:variant>
      <vt:variant>
        <vt:i4>1900597</vt:i4>
      </vt:variant>
      <vt:variant>
        <vt:i4>110</vt:i4>
      </vt:variant>
      <vt:variant>
        <vt:i4>0</vt:i4>
      </vt:variant>
      <vt:variant>
        <vt:i4>5</vt:i4>
      </vt:variant>
      <vt:variant>
        <vt:lpwstr/>
      </vt:variant>
      <vt:variant>
        <vt:lpwstr>_Toc405738751</vt:lpwstr>
      </vt:variant>
      <vt:variant>
        <vt:i4>1900597</vt:i4>
      </vt:variant>
      <vt:variant>
        <vt:i4>104</vt:i4>
      </vt:variant>
      <vt:variant>
        <vt:i4>0</vt:i4>
      </vt:variant>
      <vt:variant>
        <vt:i4>5</vt:i4>
      </vt:variant>
      <vt:variant>
        <vt:lpwstr/>
      </vt:variant>
      <vt:variant>
        <vt:lpwstr>_Toc405738750</vt:lpwstr>
      </vt:variant>
      <vt:variant>
        <vt:i4>1835061</vt:i4>
      </vt:variant>
      <vt:variant>
        <vt:i4>98</vt:i4>
      </vt:variant>
      <vt:variant>
        <vt:i4>0</vt:i4>
      </vt:variant>
      <vt:variant>
        <vt:i4>5</vt:i4>
      </vt:variant>
      <vt:variant>
        <vt:lpwstr/>
      </vt:variant>
      <vt:variant>
        <vt:lpwstr>_Toc405738749</vt:lpwstr>
      </vt:variant>
      <vt:variant>
        <vt:i4>1835061</vt:i4>
      </vt:variant>
      <vt:variant>
        <vt:i4>92</vt:i4>
      </vt:variant>
      <vt:variant>
        <vt:i4>0</vt:i4>
      </vt:variant>
      <vt:variant>
        <vt:i4>5</vt:i4>
      </vt:variant>
      <vt:variant>
        <vt:lpwstr/>
      </vt:variant>
      <vt:variant>
        <vt:lpwstr>_Toc405738748</vt:lpwstr>
      </vt:variant>
      <vt:variant>
        <vt:i4>1835061</vt:i4>
      </vt:variant>
      <vt:variant>
        <vt:i4>86</vt:i4>
      </vt:variant>
      <vt:variant>
        <vt:i4>0</vt:i4>
      </vt:variant>
      <vt:variant>
        <vt:i4>5</vt:i4>
      </vt:variant>
      <vt:variant>
        <vt:lpwstr/>
      </vt:variant>
      <vt:variant>
        <vt:lpwstr>_Toc405738747</vt:lpwstr>
      </vt:variant>
      <vt:variant>
        <vt:i4>1835061</vt:i4>
      </vt:variant>
      <vt:variant>
        <vt:i4>80</vt:i4>
      </vt:variant>
      <vt:variant>
        <vt:i4>0</vt:i4>
      </vt:variant>
      <vt:variant>
        <vt:i4>5</vt:i4>
      </vt:variant>
      <vt:variant>
        <vt:lpwstr/>
      </vt:variant>
      <vt:variant>
        <vt:lpwstr>_Toc405738746</vt:lpwstr>
      </vt:variant>
      <vt:variant>
        <vt:i4>1835061</vt:i4>
      </vt:variant>
      <vt:variant>
        <vt:i4>74</vt:i4>
      </vt:variant>
      <vt:variant>
        <vt:i4>0</vt:i4>
      </vt:variant>
      <vt:variant>
        <vt:i4>5</vt:i4>
      </vt:variant>
      <vt:variant>
        <vt:lpwstr/>
      </vt:variant>
      <vt:variant>
        <vt:lpwstr>_Toc405738745</vt:lpwstr>
      </vt:variant>
      <vt:variant>
        <vt:i4>1835061</vt:i4>
      </vt:variant>
      <vt:variant>
        <vt:i4>68</vt:i4>
      </vt:variant>
      <vt:variant>
        <vt:i4>0</vt:i4>
      </vt:variant>
      <vt:variant>
        <vt:i4>5</vt:i4>
      </vt:variant>
      <vt:variant>
        <vt:lpwstr/>
      </vt:variant>
      <vt:variant>
        <vt:lpwstr>_Toc405738744</vt:lpwstr>
      </vt:variant>
      <vt:variant>
        <vt:i4>1835061</vt:i4>
      </vt:variant>
      <vt:variant>
        <vt:i4>62</vt:i4>
      </vt:variant>
      <vt:variant>
        <vt:i4>0</vt:i4>
      </vt:variant>
      <vt:variant>
        <vt:i4>5</vt:i4>
      </vt:variant>
      <vt:variant>
        <vt:lpwstr/>
      </vt:variant>
      <vt:variant>
        <vt:lpwstr>_Toc405738743</vt:lpwstr>
      </vt:variant>
      <vt:variant>
        <vt:i4>1835061</vt:i4>
      </vt:variant>
      <vt:variant>
        <vt:i4>56</vt:i4>
      </vt:variant>
      <vt:variant>
        <vt:i4>0</vt:i4>
      </vt:variant>
      <vt:variant>
        <vt:i4>5</vt:i4>
      </vt:variant>
      <vt:variant>
        <vt:lpwstr/>
      </vt:variant>
      <vt:variant>
        <vt:lpwstr>_Toc405738742</vt:lpwstr>
      </vt:variant>
      <vt:variant>
        <vt:i4>1835061</vt:i4>
      </vt:variant>
      <vt:variant>
        <vt:i4>50</vt:i4>
      </vt:variant>
      <vt:variant>
        <vt:i4>0</vt:i4>
      </vt:variant>
      <vt:variant>
        <vt:i4>5</vt:i4>
      </vt:variant>
      <vt:variant>
        <vt:lpwstr/>
      </vt:variant>
      <vt:variant>
        <vt:lpwstr>_Toc405738741</vt:lpwstr>
      </vt:variant>
      <vt:variant>
        <vt:i4>1835061</vt:i4>
      </vt:variant>
      <vt:variant>
        <vt:i4>44</vt:i4>
      </vt:variant>
      <vt:variant>
        <vt:i4>0</vt:i4>
      </vt:variant>
      <vt:variant>
        <vt:i4>5</vt:i4>
      </vt:variant>
      <vt:variant>
        <vt:lpwstr/>
      </vt:variant>
      <vt:variant>
        <vt:lpwstr>_Toc405738740</vt:lpwstr>
      </vt:variant>
      <vt:variant>
        <vt:i4>1769525</vt:i4>
      </vt:variant>
      <vt:variant>
        <vt:i4>38</vt:i4>
      </vt:variant>
      <vt:variant>
        <vt:i4>0</vt:i4>
      </vt:variant>
      <vt:variant>
        <vt:i4>5</vt:i4>
      </vt:variant>
      <vt:variant>
        <vt:lpwstr/>
      </vt:variant>
      <vt:variant>
        <vt:lpwstr>_Toc405738739</vt:lpwstr>
      </vt:variant>
      <vt:variant>
        <vt:i4>1769525</vt:i4>
      </vt:variant>
      <vt:variant>
        <vt:i4>32</vt:i4>
      </vt:variant>
      <vt:variant>
        <vt:i4>0</vt:i4>
      </vt:variant>
      <vt:variant>
        <vt:i4>5</vt:i4>
      </vt:variant>
      <vt:variant>
        <vt:lpwstr/>
      </vt:variant>
      <vt:variant>
        <vt:lpwstr>_Toc405738738</vt:lpwstr>
      </vt:variant>
      <vt:variant>
        <vt:i4>1769525</vt:i4>
      </vt:variant>
      <vt:variant>
        <vt:i4>26</vt:i4>
      </vt:variant>
      <vt:variant>
        <vt:i4>0</vt:i4>
      </vt:variant>
      <vt:variant>
        <vt:i4>5</vt:i4>
      </vt:variant>
      <vt:variant>
        <vt:lpwstr/>
      </vt:variant>
      <vt:variant>
        <vt:lpwstr>_Toc405738737</vt:lpwstr>
      </vt:variant>
      <vt:variant>
        <vt:i4>1769525</vt:i4>
      </vt:variant>
      <vt:variant>
        <vt:i4>20</vt:i4>
      </vt:variant>
      <vt:variant>
        <vt:i4>0</vt:i4>
      </vt:variant>
      <vt:variant>
        <vt:i4>5</vt:i4>
      </vt:variant>
      <vt:variant>
        <vt:lpwstr/>
      </vt:variant>
      <vt:variant>
        <vt:lpwstr>_Toc405738736</vt:lpwstr>
      </vt:variant>
      <vt:variant>
        <vt:i4>1769525</vt:i4>
      </vt:variant>
      <vt:variant>
        <vt:i4>14</vt:i4>
      </vt:variant>
      <vt:variant>
        <vt:i4>0</vt:i4>
      </vt:variant>
      <vt:variant>
        <vt:i4>5</vt:i4>
      </vt:variant>
      <vt:variant>
        <vt:lpwstr/>
      </vt:variant>
      <vt:variant>
        <vt:lpwstr>_Toc405738735</vt:lpwstr>
      </vt:variant>
      <vt:variant>
        <vt:i4>1769525</vt:i4>
      </vt:variant>
      <vt:variant>
        <vt:i4>8</vt:i4>
      </vt:variant>
      <vt:variant>
        <vt:i4>0</vt:i4>
      </vt:variant>
      <vt:variant>
        <vt:i4>5</vt:i4>
      </vt:variant>
      <vt:variant>
        <vt:lpwstr/>
      </vt:variant>
      <vt:variant>
        <vt:lpwstr>_Toc405738734</vt:lpwstr>
      </vt:variant>
      <vt:variant>
        <vt:i4>1769525</vt:i4>
      </vt:variant>
      <vt:variant>
        <vt:i4>2</vt:i4>
      </vt:variant>
      <vt:variant>
        <vt:i4>0</vt:i4>
      </vt:variant>
      <vt:variant>
        <vt:i4>5</vt:i4>
      </vt:variant>
      <vt:variant>
        <vt:lpwstr/>
      </vt:variant>
      <vt:variant>
        <vt:lpwstr>_Toc405738733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dc:title>
  <dc:subject/>
  <dc:creator>David Atkinson</dc:creator>
  <cp:keywords/>
  <cp:lastModifiedBy>Derek Puplett</cp:lastModifiedBy>
  <cp:revision>6</cp:revision>
  <cp:lastPrinted>2017-09-13T19:28:00Z</cp:lastPrinted>
  <dcterms:created xsi:type="dcterms:W3CDTF">2018-02-16T11:23:00Z</dcterms:created>
  <dcterms:modified xsi:type="dcterms:W3CDTF">2018-02-16T23:09:00Z</dcterms:modified>
</cp:coreProperties>
</file>